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  <w:r w:rsidRPr="00346DD3">
        <w:rPr>
          <w:rFonts w:ascii="Calibri" w:eastAsia="Calibri" w:hAnsi="Calibri" w:cs="Calibri"/>
          <w:b/>
          <w:bCs/>
          <w:sz w:val="28"/>
          <w:szCs w:val="28"/>
          <w:lang w:val="pt-BR"/>
        </w:rPr>
        <w:t>Programa del II Encuentro de la Red de Culturas y Artes de Universidades Latinoamericanas</w:t>
      </w:r>
    </w:p>
    <w:p w14:paraId="00000002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03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Lugar: Facultad de Artes Avenida 18 de Julio, 1772, 11200 Montevideo, Uruguay.</w:t>
      </w:r>
    </w:p>
    <w:p w14:paraId="00000004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 xml:space="preserve">Las actividades se llevarán a cabo los días 6 y 7 de octubre en el Auditorio/Teatro de la Facultad. Las salas designadas para los Grupos de Trabajo son: 405, 407, 408 y 401. </w:t>
      </w:r>
    </w:p>
    <w:p w14:paraId="00000005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06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6 de octubre | Diálogos, experiencias y creación de redes</w:t>
      </w:r>
    </w:p>
    <w:p w14:paraId="00000007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08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9:00 h | Sesión de Apertura</w:t>
      </w:r>
    </w:p>
    <w:p w14:paraId="00000009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0A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La inauguración del II Encuentro contará con la participación del Comité Organizador, integrado por Fernando Mencarelli, Lukas Kuhne, Flavia Cruvinel, Lia Calabre, Rubén Bayardo, Sandro Gouveia y Raquel Leite.</w:t>
      </w:r>
    </w:p>
    <w:p w14:paraId="0000000B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0C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9:30 h | Grupos de Trabajo de la Red</w:t>
      </w:r>
    </w:p>
    <w:p w14:paraId="0000000D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0E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Los coordinadores de los cinco Grupos de Trabajo presentarán las reflexiones y propuestas desarrolladas durante el período previo al II Encuentro, abordando temas estratégicos para el trabajo de la Red de Culturas y Artes en las Universidades Latinoamericanas.</w:t>
      </w:r>
    </w:p>
    <w:p w14:paraId="0000000F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10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1 – Democracia y ciudadanía cultural, territorios y redes de espacios culturales universitarios</w:t>
      </w:r>
    </w:p>
    <w:p w14:paraId="00000011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Coordinación: Raquel Leite y Fernando Mencarelli</w:t>
      </w:r>
    </w:p>
    <w:p w14:paraId="00000012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13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2 – Diversidad cultural y pluralidad epistemológica</w:t>
      </w:r>
    </w:p>
    <w:p w14:paraId="00000014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Coordinación: Aglaíze Damasceno y Rosiane Bechler</w:t>
      </w:r>
    </w:p>
    <w:p w14:paraId="00000015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16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3 – Ámbito de trabajo de las artes en América Latina</w:t>
      </w:r>
    </w:p>
    <w:p w14:paraId="00000017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Coordinación: F</w:t>
      </w:r>
      <w:r w:rsidRPr="00346DD3">
        <w:rPr>
          <w:rFonts w:ascii="Calibri" w:eastAsia="Calibri" w:hAnsi="Calibri" w:cs="Calibri"/>
          <w:sz w:val="24"/>
          <w:szCs w:val="24"/>
          <w:lang w:val="pt-BR"/>
        </w:rPr>
        <w:t>abrício Fernandino y Sara Rojo</w:t>
      </w:r>
    </w:p>
    <w:p w14:paraId="00000018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19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4 – Políticas, planes de arte y cultura y evaluación en universidades</w:t>
      </w:r>
    </w:p>
    <w:p w14:paraId="0000001A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Coordinación: Alexandre Barbalho y Lia Calabre</w:t>
      </w:r>
    </w:p>
    <w:p w14:paraId="0000001B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1C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5 – Cultura y emergencia climática</w:t>
      </w:r>
    </w:p>
    <w:p w14:paraId="0000001D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Coordinación: Lígia Petrucci y Christine Ruta</w:t>
      </w:r>
    </w:p>
    <w:p w14:paraId="0000001E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1F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20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lastRenderedPageBreak/>
        <w:t>14:00 | Conversatorio: Redes en redes de Arte y Cultura en América Latina</w:t>
      </w:r>
    </w:p>
    <w:p w14:paraId="00000021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22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La conversación reunirá a representantes de diferentes redes, foros e iniciativas centradas en la articulación de las artes, la cultura y la educación superior en América Latina. La actividad promoverá el intercambio de experiencias y la reflexión sobre las posibilidades de cooperación y creación de redes.</w:t>
      </w:r>
    </w:p>
    <w:p w14:paraId="00000023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24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Participantes:</w:t>
      </w:r>
    </w:p>
    <w:p w14:paraId="00000025" w14:textId="77777777" w:rsidR="003F1BB4" w:rsidRPr="00346DD3" w:rsidRDefault="003F1BB4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00000026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 xml:space="preserve">AUGM – Flavia Cruvinel; </w:t>
      </w:r>
    </w:p>
    <w:p w14:paraId="00000027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 xml:space="preserve">Red Latinoamericana de Cultura y Políticas Culturales – Rubén Bayardo; </w:t>
      </w:r>
    </w:p>
    <w:p w14:paraId="00000028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Foro Nacional de Gestión Cultural de Instituciones de Educación Superior (Forcult/Brasil) – Raquel Leite;</w:t>
      </w:r>
    </w:p>
    <w:p w14:paraId="00000029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RGC (CLAEH) – Emiliano Fuentes/Danilo Urbanavicius;</w:t>
      </w:r>
    </w:p>
    <w:p w14:paraId="0000002A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Laboratorio Nómada – Emiliano Fuentes;</w:t>
      </w:r>
    </w:p>
    <w:p w14:paraId="0000002B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Redecult – Carla Rabelo;</w:t>
      </w:r>
    </w:p>
    <w:p w14:paraId="0000002C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Encuentro de la Red de Universidades para la Cultura Comunitaria (EUCC) – Rocío Giménez</w:t>
      </w:r>
    </w:p>
    <w:p w14:paraId="0000002D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2E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17:30 | Intercambio de experiencias</w:t>
      </w:r>
    </w:p>
    <w:p w14:paraId="0000002F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0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Paulo Pires (Plan Nacional de las Artes - Portugal/RedArtes) y Paulo Miguez (UFBA)</w:t>
      </w:r>
    </w:p>
    <w:p w14:paraId="00000031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2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18:30 | Instalación artística y presentación de libro</w:t>
      </w:r>
    </w:p>
    <w:p w14:paraId="00000033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4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 xml:space="preserve">Inauguración de la instalación artística vinculada al Grupo de Trabajo 3 – Ámbito de Trabajo de las Artes en América Latina. </w:t>
      </w:r>
    </w:p>
    <w:p w14:paraId="00000035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6" w14:textId="77777777" w:rsidR="003F1BB4" w:rsidRPr="00346DD3" w:rsidRDefault="00000000">
      <w:pPr>
        <w:jc w:val="both"/>
        <w:rPr>
          <w:rFonts w:ascii="Calibri" w:eastAsia="Calibri" w:hAnsi="Calibri" w:cs="Calibri"/>
          <w:i/>
          <w:i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 xml:space="preserve">Presentación del libro: II Encuentro de la Red de Culturas y Artes en Universidades Latinoamericanas – </w:t>
      </w:r>
      <w:r w:rsidRPr="00346DD3">
        <w:rPr>
          <w:rFonts w:ascii="Calibri" w:eastAsia="Calibri" w:hAnsi="Calibri" w:cs="Calibri"/>
          <w:i/>
          <w:iCs/>
          <w:sz w:val="24"/>
          <w:szCs w:val="24"/>
          <w:lang w:val="pt-BR"/>
        </w:rPr>
        <w:t>Culturas y artes en universidades iberoamericanas: políticas y territorios</w:t>
      </w:r>
    </w:p>
    <w:p w14:paraId="00000037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8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9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7 de octubre | Evaluación, planificación y articulación institucional</w:t>
      </w:r>
    </w:p>
    <w:p w14:paraId="0000003A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B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9:00 | Reunión de los Grupos de Trabajo</w:t>
      </w:r>
    </w:p>
    <w:p w14:paraId="0000003C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D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Los Grupos de Trabajo se reunirán para evaluar el primer año de actividades de la Red y definir las próximas prioridades y acciones a desarrollar dentro de la misma.</w:t>
      </w:r>
    </w:p>
    <w:p w14:paraId="0000003E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3F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lastRenderedPageBreak/>
        <w:t xml:space="preserve"> 11:00 | Sesión plenaria final del II Encuentro</w:t>
      </w:r>
    </w:p>
    <w:p w14:paraId="00000040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1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La sesión plenaria final estará dedicada a definir el programa de acción de la Red de Culturas y Artes de Universidades Latinoamericanas.</w:t>
      </w:r>
    </w:p>
    <w:p w14:paraId="00000042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3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15:00 | Panel de Evaluación del II Encuentro de la Red</w:t>
      </w:r>
    </w:p>
    <w:p w14:paraId="00000044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5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Esta actividad promoverá una evaluación colectiva del encuentro, moderada por Fernando Mencarelli y con la participación de Lia Calabre.</w:t>
      </w:r>
    </w:p>
    <w:p w14:paraId="00000046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7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16:30 a 18:30 | Reunión de la Comisión Permanente de Producción Artística y Cultural de la AUGM</w:t>
      </w:r>
    </w:p>
    <w:p w14:paraId="00000048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9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Reunión de la Comisión Permanente de Producción Artística y Cultural de la AUGM, con la participación de Flávia Cruvinel y Lukas Kuhne.</w:t>
      </w:r>
    </w:p>
    <w:p w14:paraId="0000004A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B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19:00 | Inauguración del Congreso de Extensión de la AUGM</w:t>
      </w:r>
    </w:p>
    <w:p w14:paraId="0000004C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D" w14:textId="77777777" w:rsidR="003F1BB4" w:rsidRPr="00346DD3" w:rsidRDefault="00000000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Tras el programa del II Encuentro, se inaugurará el Congreso de Extensión de la AUGM.</w:t>
      </w:r>
    </w:p>
    <w:p w14:paraId="0000004E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4F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0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1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2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3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4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5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6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7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8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9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A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B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C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D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E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5F" w14:textId="77777777" w:rsidR="003F1BB4" w:rsidRPr="00346DD3" w:rsidRDefault="003F1BB4">
      <w:pPr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0000060" w14:textId="77777777" w:rsidR="003F1BB4" w:rsidRPr="00346DD3" w:rsidRDefault="00000000">
      <w:pPr>
        <w:jc w:val="both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  <w:r w:rsidRPr="00346DD3">
        <w:rPr>
          <w:rFonts w:ascii="Calibri" w:eastAsia="Calibri" w:hAnsi="Calibri" w:cs="Calibri"/>
          <w:b/>
          <w:bCs/>
          <w:sz w:val="28"/>
          <w:szCs w:val="28"/>
          <w:lang w:val="pt-BR"/>
        </w:rPr>
        <w:lastRenderedPageBreak/>
        <w:t>Programação II Encontro da Rede de Culturas e Artes de Universidades Latino-Americanas</w:t>
      </w:r>
    </w:p>
    <w:p w14:paraId="00000061" w14:textId="77777777" w:rsidR="003F1BB4" w:rsidRPr="00346DD3" w:rsidRDefault="003F1BB4">
      <w:pPr>
        <w:rPr>
          <w:b/>
          <w:bCs/>
          <w:lang w:val="pt-BR"/>
        </w:rPr>
      </w:pPr>
    </w:p>
    <w:p w14:paraId="00000062" w14:textId="77777777" w:rsidR="003F1BB4" w:rsidRPr="00346DD3" w:rsidRDefault="00000000">
      <w:pPr>
        <w:rPr>
          <w:lang w:val="pt-BR"/>
        </w:rPr>
      </w:pPr>
      <w:r w:rsidRPr="00346DD3">
        <w:rPr>
          <w:lang w:val="pt-BR"/>
        </w:rPr>
        <w:t xml:space="preserve">  </w:t>
      </w:r>
    </w:p>
    <w:p w14:paraId="00000063" w14:textId="77777777" w:rsidR="003F1BB4" w:rsidRPr="00346DD3" w:rsidRDefault="00000000">
      <w:pPr>
        <w:rPr>
          <w:lang w:val="pt-BR"/>
        </w:rPr>
      </w:pPr>
      <w:r w:rsidRPr="00346DD3">
        <w:rPr>
          <w:lang w:val="pt-BR"/>
        </w:rPr>
        <w:t>Local: Facultad de Artes</w:t>
      </w:r>
      <w:r w:rsidRPr="00346DD3">
        <w:rPr>
          <w:lang w:val="pt-BR"/>
        </w:rPr>
        <w:br/>
      </w:r>
      <w:r w:rsidRPr="00346DD3">
        <w:rPr>
          <w:lang w:val="pt-BR"/>
        </w:rPr>
        <w:br/>
        <w:t xml:space="preserve"> Avenida 18 de Julio, 1772, 11200 Montevideo, Uruguay</w:t>
      </w:r>
    </w:p>
    <w:p w14:paraId="00000064" w14:textId="77777777" w:rsidR="003F1BB4" w:rsidRPr="00346DD3" w:rsidRDefault="003F1BB4">
      <w:pPr>
        <w:rPr>
          <w:lang w:val="pt-BR"/>
        </w:rPr>
      </w:pPr>
    </w:p>
    <w:p w14:paraId="00000065" w14:textId="77777777" w:rsidR="003F1BB4" w:rsidRPr="00346DD3" w:rsidRDefault="00000000">
      <w:pPr>
        <w:rPr>
          <w:lang w:val="pt-BR"/>
        </w:rPr>
      </w:pPr>
      <w:r w:rsidRPr="00346DD3">
        <w:rPr>
          <w:lang w:val="pt-BR"/>
        </w:rPr>
        <w:t>As atividades terão lugar nos dias 6 e 7 de outubro no Auditório/Teatro da Faculdade. As salas destinadas para os Grupos de Trabalho são: 401, 405, 407, 408.</w:t>
      </w:r>
    </w:p>
    <w:p w14:paraId="00000066" w14:textId="77777777" w:rsidR="003F1BB4" w:rsidRPr="00346DD3" w:rsidRDefault="003F1BB4">
      <w:pPr>
        <w:rPr>
          <w:lang w:val="pt-BR"/>
        </w:rPr>
      </w:pPr>
    </w:p>
    <w:p w14:paraId="00000067" w14:textId="77777777" w:rsidR="003F1BB4" w:rsidRPr="00346DD3" w:rsidRDefault="00000000">
      <w:pPr>
        <w:rPr>
          <w:lang w:val="pt-BR"/>
        </w:rPr>
      </w:pPr>
      <w:r w:rsidRPr="00346DD3">
        <w:rPr>
          <w:lang w:val="pt-BR"/>
        </w:rPr>
        <w:t xml:space="preserve"> </w:t>
      </w:r>
    </w:p>
    <w:p w14:paraId="00000068" w14:textId="77777777" w:rsidR="003F1BB4" w:rsidRPr="00346DD3" w:rsidRDefault="00000000">
      <w:pPr>
        <w:rPr>
          <w:lang w:val="pt-BR"/>
        </w:rPr>
      </w:pPr>
      <w:r w:rsidRPr="00346DD3">
        <w:rPr>
          <w:lang w:val="pt-BR"/>
        </w:rPr>
        <w:t xml:space="preserve"> </w:t>
      </w:r>
    </w:p>
    <w:p w14:paraId="00000069" w14:textId="77777777" w:rsidR="003F1BB4" w:rsidRPr="00346DD3" w:rsidRDefault="00000000">
      <w:pPr>
        <w:rPr>
          <w:lang w:val="pt-BR"/>
        </w:rPr>
      </w:pPr>
      <w:r w:rsidRPr="00346DD3">
        <w:rPr>
          <w:lang w:val="pt-BR"/>
        </w:rPr>
        <w:t xml:space="preserve"> </w:t>
      </w:r>
    </w:p>
    <w:p w14:paraId="0000006A" w14:textId="77777777" w:rsidR="003F1BB4" w:rsidRPr="00346DD3" w:rsidRDefault="00000000">
      <w:pPr>
        <w:rPr>
          <w:rFonts w:ascii="Calibri" w:eastAsia="Calibri" w:hAnsi="Calibri" w:cs="Calibri"/>
          <w:b/>
          <w:bCs/>
          <w:color w:val="000000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color w:val="000000"/>
          <w:sz w:val="24"/>
          <w:szCs w:val="24"/>
          <w:lang w:val="pt-BR"/>
        </w:rPr>
        <w:t>6 de outubro | Diálogos, experiências e articulações em rede</w:t>
      </w:r>
    </w:p>
    <w:p w14:paraId="0000006B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9h | Mesa de abertura</w:t>
      </w:r>
    </w:p>
    <w:p w14:paraId="0000006C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A abertura do II Encontro contará com a participação da Comissão Organizadora, composta por Fernando Mencarelli, Lukas Kuhne, Flavia Cruvinel, Lia Calabre, Ruben Bayardo, Sandro Gouveia e Raquel Leite.</w:t>
      </w:r>
    </w:p>
    <w:p w14:paraId="0000006D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9h30 | Grupos de Trabalho da Rede</w:t>
      </w:r>
    </w:p>
    <w:p w14:paraId="0000006E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 xml:space="preserve">Os coordenadores dos cinco Grupos de Trabalho apresentarão as reflexões e proposições desenvolvidas no período que antecedeu o II Encontro, abordando temas estratégicos para a atuação da Rede de Culturas e Artes em Universidades Latino-Americanas. </w:t>
      </w:r>
    </w:p>
    <w:p w14:paraId="0000006F" w14:textId="77777777" w:rsidR="003F1BB4" w:rsidRPr="00346DD3" w:rsidRDefault="00000000">
      <w:pPr>
        <w:numPr>
          <w:ilvl w:val="0"/>
          <w:numId w:val="2"/>
        </w:numPr>
        <w:spacing w:before="240"/>
        <w:jc w:val="both"/>
        <w:rPr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1 – Democracia e cidadania cultural, territórios e redes de espaços culturais universitários</w:t>
      </w: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</w:r>
      <w:r w:rsidRPr="00346DD3">
        <w:rPr>
          <w:rFonts w:ascii="Calibri" w:eastAsia="Calibri" w:hAnsi="Calibri" w:cs="Calibri"/>
          <w:sz w:val="24"/>
          <w:szCs w:val="24"/>
          <w:lang w:val="pt-BR"/>
        </w:rPr>
        <w:t>Coordenação: Raquel Leite e Fernando Mencarelli.</w:t>
      </w:r>
    </w:p>
    <w:p w14:paraId="00000070" w14:textId="77777777" w:rsidR="003F1BB4" w:rsidRPr="00346DD3" w:rsidRDefault="00000000">
      <w:pPr>
        <w:numPr>
          <w:ilvl w:val="0"/>
          <w:numId w:val="2"/>
        </w:numPr>
        <w:jc w:val="both"/>
        <w:rPr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2 – Diversidade cultural e pluralidade epistemológica</w:t>
      </w: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</w:r>
      <w:r w:rsidRPr="00346DD3">
        <w:rPr>
          <w:rFonts w:ascii="Calibri" w:eastAsia="Calibri" w:hAnsi="Calibri" w:cs="Calibri"/>
          <w:sz w:val="24"/>
          <w:szCs w:val="24"/>
          <w:lang w:val="pt-BR"/>
        </w:rPr>
        <w:t>Coordenação: Aglaíze Damasceno e Rosiane Bechler.</w:t>
      </w:r>
    </w:p>
    <w:p w14:paraId="00000071" w14:textId="77777777" w:rsidR="003F1BB4" w:rsidRPr="00346DD3" w:rsidRDefault="00000000">
      <w:pPr>
        <w:numPr>
          <w:ilvl w:val="0"/>
          <w:numId w:val="2"/>
        </w:numPr>
        <w:jc w:val="both"/>
        <w:rPr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3 – Campo de trabalho das artes na América Latina</w:t>
      </w: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</w:r>
      <w:r w:rsidRPr="00346DD3">
        <w:rPr>
          <w:rFonts w:ascii="Calibri" w:eastAsia="Calibri" w:hAnsi="Calibri" w:cs="Calibri"/>
          <w:sz w:val="24"/>
          <w:szCs w:val="24"/>
          <w:lang w:val="pt-BR"/>
        </w:rPr>
        <w:t>Coordenação: Fabrício Fernandino e Sara Rojo.</w:t>
      </w:r>
    </w:p>
    <w:p w14:paraId="00000072" w14:textId="77777777" w:rsidR="003F1BB4" w:rsidRPr="00346DD3" w:rsidRDefault="00000000">
      <w:pPr>
        <w:numPr>
          <w:ilvl w:val="0"/>
          <w:numId w:val="2"/>
        </w:numPr>
        <w:jc w:val="both"/>
        <w:rPr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4 – Políticas, planos de arte e cultura e avaliação nas universidades</w:t>
      </w: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</w:r>
      <w:r w:rsidRPr="00346DD3">
        <w:rPr>
          <w:rFonts w:ascii="Calibri" w:eastAsia="Calibri" w:hAnsi="Calibri" w:cs="Calibri"/>
          <w:sz w:val="24"/>
          <w:szCs w:val="24"/>
          <w:lang w:val="pt-BR"/>
        </w:rPr>
        <w:t>Coordenação: Alexandre Barbalho e Lia Calabre.</w:t>
      </w:r>
    </w:p>
    <w:p w14:paraId="00000073" w14:textId="77777777" w:rsidR="003F1BB4" w:rsidRPr="00346DD3" w:rsidRDefault="00000000">
      <w:pPr>
        <w:numPr>
          <w:ilvl w:val="0"/>
          <w:numId w:val="2"/>
        </w:numPr>
        <w:spacing w:after="240"/>
        <w:jc w:val="both"/>
        <w:rPr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GT 5 – Cultura e emergência climática</w:t>
      </w: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</w:r>
      <w:r w:rsidRPr="00346DD3">
        <w:rPr>
          <w:rFonts w:ascii="Calibri" w:eastAsia="Calibri" w:hAnsi="Calibri" w:cs="Calibri"/>
          <w:sz w:val="24"/>
          <w:szCs w:val="24"/>
          <w:lang w:val="pt-BR"/>
        </w:rPr>
        <w:t>Coordenação: Lígia Petrucci e Christine Ruta.</w:t>
      </w:r>
    </w:p>
    <w:p w14:paraId="00000074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14h | Conversatório: Redes em Rede de Arte e Cultura na América Latina</w:t>
      </w:r>
    </w:p>
    <w:p w14:paraId="00000075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lastRenderedPageBreak/>
        <w:t>O conversatório reunirá representantes de diferentes redes, fóruns e iniciativas voltadas à articulação das artes e da cultura na América Latina. A atividade promoverá o compartilhamento de experiências e a reflexão sobre as possibilidades de cooperação e atuação em rede.</w:t>
      </w:r>
    </w:p>
    <w:p w14:paraId="00000076" w14:textId="77777777" w:rsidR="003F1BB4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Participam</w:t>
      </w:r>
      <w:proofErr w:type="spellEnd"/>
      <w:r>
        <w:rPr>
          <w:rFonts w:ascii="Calibri" w:eastAsia="Calibri" w:hAnsi="Calibri" w:cs="Calibri"/>
          <w:sz w:val="24"/>
          <w:szCs w:val="24"/>
        </w:rPr>
        <w:t>:</w:t>
      </w:r>
    </w:p>
    <w:p w14:paraId="00000077" w14:textId="77777777" w:rsidR="003F1BB4" w:rsidRDefault="00000000">
      <w:pPr>
        <w:numPr>
          <w:ilvl w:val="0"/>
          <w:numId w:val="1"/>
        </w:num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AUGM – Flavia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Cruvinel</w:t>
      </w:r>
      <w:proofErr w:type="spellEnd"/>
      <w:r>
        <w:rPr>
          <w:rFonts w:ascii="Calibri" w:eastAsia="Calibri" w:hAnsi="Calibri" w:cs="Calibri"/>
          <w:sz w:val="24"/>
          <w:szCs w:val="24"/>
        </w:rPr>
        <w:t>;</w:t>
      </w:r>
      <w:proofErr w:type="gramEnd"/>
    </w:p>
    <w:p w14:paraId="00000078" w14:textId="77777777" w:rsidR="003F1BB4" w:rsidRPr="00346DD3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Rede Latino-Americana de Cultura e Políticas Culturais – Ruben Bayardo;</w:t>
      </w:r>
    </w:p>
    <w:p w14:paraId="00000079" w14:textId="77777777" w:rsidR="003F1BB4" w:rsidRPr="00346DD3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Fórum Nacional de Gestão Cultural das IPES (Forcult/Brasil) – Raquel Leite;</w:t>
      </w:r>
    </w:p>
    <w:p w14:paraId="0000007A" w14:textId="77777777" w:rsidR="003F1BB4" w:rsidRPr="00346DD3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RGC (CLAEH) – Emiliano Fuentes/Danilo Urbanavicius;</w:t>
      </w:r>
    </w:p>
    <w:p w14:paraId="0000007B" w14:textId="77777777" w:rsidR="003F1BB4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Laboratório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Nômade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– Emiliano </w:t>
      </w:r>
      <w:proofErr w:type="gramStart"/>
      <w:r>
        <w:rPr>
          <w:rFonts w:ascii="Calibri" w:eastAsia="Calibri" w:hAnsi="Calibri" w:cs="Calibri"/>
          <w:sz w:val="24"/>
          <w:szCs w:val="24"/>
        </w:rPr>
        <w:t>Fuentes;</w:t>
      </w:r>
      <w:proofErr w:type="gramEnd"/>
    </w:p>
    <w:p w14:paraId="0000007C" w14:textId="77777777" w:rsidR="003F1BB4" w:rsidRDefault="00000000">
      <w:pPr>
        <w:numPr>
          <w:ilvl w:val="0"/>
          <w:numId w:val="1"/>
        </w:numPr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Redecult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– Carla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Rabelo</w:t>
      </w:r>
      <w:proofErr w:type="spellEnd"/>
      <w:r>
        <w:rPr>
          <w:rFonts w:ascii="Calibri" w:eastAsia="Calibri" w:hAnsi="Calibri" w:cs="Calibri"/>
          <w:sz w:val="24"/>
          <w:szCs w:val="24"/>
        </w:rPr>
        <w:t>;</w:t>
      </w:r>
      <w:proofErr w:type="gramEnd"/>
    </w:p>
    <w:p w14:paraId="0000007D" w14:textId="77777777" w:rsidR="003F1BB4" w:rsidRPr="00346DD3" w:rsidRDefault="00000000">
      <w:pPr>
        <w:numPr>
          <w:ilvl w:val="0"/>
          <w:numId w:val="1"/>
        </w:numPr>
        <w:spacing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Red Encuentro de Universidades por la Cultura Comunitaria (EUCC) – Rocío Giménez.</w:t>
      </w:r>
    </w:p>
    <w:p w14:paraId="0000007E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17h30 | Compartilhamento de experiências</w:t>
      </w:r>
    </w:p>
    <w:p w14:paraId="0000007F" w14:textId="77777777" w:rsidR="003F1BB4" w:rsidRPr="00346DD3" w:rsidRDefault="00000000">
      <w:pPr>
        <w:spacing w:before="240" w:after="240"/>
        <w:jc w:val="both"/>
        <w:rPr>
          <w:rFonts w:ascii="Times New Roman" w:eastAsia="Times New Roman" w:hAnsi="Times New Roman" w:cs="Times New Roman"/>
          <w:lang w:val="pt-BR"/>
        </w:rPr>
      </w:pPr>
      <w:r w:rsidRPr="00346DD3">
        <w:rPr>
          <w:rFonts w:ascii="Times New Roman" w:eastAsia="Times New Roman" w:hAnsi="Times New Roman" w:cs="Times New Roman"/>
          <w:lang w:val="pt-BR"/>
        </w:rPr>
        <w:t>Paulo Pires (Plano Nacional das Artes -Portugal/RedArtes) e Paulo Miguez (UFBA)</w:t>
      </w:r>
    </w:p>
    <w:p w14:paraId="00000080" w14:textId="77777777" w:rsidR="003F1BB4" w:rsidRPr="00346DD3" w:rsidRDefault="003F1BB4">
      <w:pPr>
        <w:rPr>
          <w:rFonts w:ascii="Times New Roman" w:eastAsia="Times New Roman" w:hAnsi="Times New Roman" w:cs="Times New Roman"/>
          <w:lang w:val="pt-BR"/>
        </w:rPr>
      </w:pPr>
    </w:p>
    <w:p w14:paraId="00000081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18h30 | Instalação artística e lançamento de livro</w:t>
      </w:r>
    </w:p>
    <w:p w14:paraId="00000082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Abertura da instalação artística vinculada ao GT 3 – Campo de Trabalho das Artes na América Latina.</w:t>
      </w:r>
    </w:p>
    <w:p w14:paraId="00000083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i/>
          <w:i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Lançamento do livro II Encontro da Rede de Culturas e Artes em Universidades Latino-Americanas –</w:t>
      </w:r>
      <w:r w:rsidRPr="00346DD3">
        <w:rPr>
          <w:rFonts w:ascii="Calibri" w:eastAsia="Calibri" w:hAnsi="Calibri" w:cs="Calibri"/>
          <w:i/>
          <w:iCs/>
          <w:sz w:val="24"/>
          <w:szCs w:val="24"/>
          <w:lang w:val="pt-BR"/>
        </w:rPr>
        <w:t xml:space="preserve"> Culturas e artes em universidades ibero-americanas: políticas e territórios</w:t>
      </w:r>
    </w:p>
    <w:p w14:paraId="00000084" w14:textId="77777777" w:rsidR="003F1BB4" w:rsidRPr="00346DD3" w:rsidRDefault="003F1BB4">
      <w:pPr>
        <w:jc w:val="both"/>
        <w:rPr>
          <w:lang w:val="pt-BR"/>
        </w:rPr>
      </w:pPr>
    </w:p>
    <w:p w14:paraId="00000085" w14:textId="77777777" w:rsidR="003F1BB4" w:rsidRPr="00346DD3" w:rsidRDefault="00000000">
      <w:pPr>
        <w:pStyle w:val="Ttulo3"/>
        <w:keepNext w:val="0"/>
        <w:keepLines w:val="0"/>
        <w:spacing w:before="280"/>
        <w:jc w:val="both"/>
        <w:rPr>
          <w:rFonts w:ascii="Calibri" w:eastAsia="Calibri" w:hAnsi="Calibri" w:cs="Calibri"/>
          <w:b/>
          <w:bCs/>
          <w:color w:val="000000"/>
          <w:sz w:val="26"/>
          <w:szCs w:val="26"/>
          <w:lang w:val="pt-BR"/>
        </w:rPr>
      </w:pPr>
      <w:bookmarkStart w:id="0" w:name="_39bde474prco" w:colFirst="0" w:colLast="0"/>
      <w:bookmarkEnd w:id="0"/>
      <w:r w:rsidRPr="00346DD3">
        <w:rPr>
          <w:rFonts w:ascii="Calibri" w:eastAsia="Calibri" w:hAnsi="Calibri" w:cs="Calibri"/>
          <w:b/>
          <w:bCs/>
          <w:color w:val="000000"/>
          <w:sz w:val="26"/>
          <w:szCs w:val="26"/>
          <w:lang w:val="pt-BR"/>
        </w:rPr>
        <w:t>7 de outubro | Avaliação, planejamento e articulação institucional</w:t>
      </w:r>
    </w:p>
    <w:p w14:paraId="00000086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9h | Reunião dos Grupos de Trabalho</w:t>
      </w:r>
    </w:p>
    <w:p w14:paraId="00000087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Os Grupos de Trabalho se reunirão para avaliar o primeiro ano de atividades da Rede e definir as próximas prioridades e ações a serem desenvolvidas no âmbito da Rede.</w:t>
      </w:r>
    </w:p>
    <w:p w14:paraId="00000088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11h | Plenária final do II Encontro</w:t>
      </w:r>
    </w:p>
    <w:p w14:paraId="00000089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A plenária final será dedicada à definição do programa de ação da Rede de Culturas e Artes das Universidades Latino-Americanas.</w:t>
      </w:r>
    </w:p>
    <w:p w14:paraId="0000008A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15h | Mesa de avaliação do II Encontro da Rede</w:t>
      </w:r>
    </w:p>
    <w:p w14:paraId="0000008B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lastRenderedPageBreak/>
        <w:t>A atividade promoverá uma avaliação coletiva do encontro, com mediação de Fernando Mencarelli e participação de Lia Calabre.</w:t>
      </w:r>
    </w:p>
    <w:p w14:paraId="0000008C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16h30 às 18h30 | Reunião da Comissão Permanente de Produção Artística e Cultural da AUGM</w:t>
      </w:r>
    </w:p>
    <w:p w14:paraId="0000008D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Reunião da Comissão Permanente de Produção Artística e Cultural da AUGM, com participação de Flávia Cruvinel e Lukas Kuhne.</w:t>
      </w:r>
    </w:p>
    <w:p w14:paraId="0000008E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b/>
          <w:bCs/>
          <w:sz w:val="24"/>
          <w:szCs w:val="24"/>
          <w:lang w:val="pt-BR"/>
        </w:rPr>
        <w:t>19h | Abertura do Congresso de Extensão da AUGM</w:t>
      </w:r>
    </w:p>
    <w:p w14:paraId="0000008F" w14:textId="77777777" w:rsidR="003F1BB4" w:rsidRPr="00346DD3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46DD3">
        <w:rPr>
          <w:rFonts w:ascii="Calibri" w:eastAsia="Calibri" w:hAnsi="Calibri" w:cs="Calibri"/>
          <w:sz w:val="24"/>
          <w:szCs w:val="24"/>
          <w:lang w:val="pt-BR"/>
        </w:rPr>
        <w:t>A programação do II Encontro será seguida pela abertura do Congresso de Extensão da AUGM.</w:t>
      </w:r>
    </w:p>
    <w:p w14:paraId="00000090" w14:textId="77777777" w:rsidR="003F1BB4" w:rsidRPr="00346DD3" w:rsidRDefault="003F1BB4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00000091" w14:textId="77777777" w:rsidR="003F1BB4" w:rsidRPr="00346DD3" w:rsidRDefault="003F1BB4">
      <w:pPr>
        <w:rPr>
          <w:lang w:val="pt-BR"/>
        </w:rPr>
      </w:pPr>
    </w:p>
    <w:sectPr w:rsidR="003F1BB4" w:rsidRPr="00346DD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D18CE39-7545-5643-9F8E-700FCD109F8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9C950ED4-D02E-774A-A8E6-1426BEA3D1CD}"/>
    <w:embedBold r:id="rId3" w:fontKey="{AE4BFB62-6078-3F44-AB26-9343BFC551C4}"/>
    <w:embedItalic r:id="rId4" w:fontKey="{32F87328-63C7-FE44-B6E2-BA61E22D9C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A9B7B37-ED16-D54C-819C-1CDD8A9A4808}"/>
    <w:embedBold r:id="rId6" w:fontKey="{8D978219-776F-3341-81AB-FE3DAD6D9F36}"/>
    <w:embedItalic r:id="rId7" w:fontKey="{8BCB92D9-FB25-E04E-8DF8-6B04A8B4A7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FB4DCF1-FE35-5B4F-A2C7-4B9D160EF43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97008"/>
    <w:multiLevelType w:val="multilevel"/>
    <w:tmpl w:val="6A22FE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B571B6"/>
    <w:multiLevelType w:val="multilevel"/>
    <w:tmpl w:val="2B92F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1232148">
    <w:abstractNumId w:val="1"/>
  </w:num>
  <w:num w:numId="2" w16cid:durableId="681784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B4"/>
    <w:rsid w:val="00346DD3"/>
    <w:rsid w:val="003F1BB4"/>
    <w:rsid w:val="00F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3260961-5314-7A41-9D1C-916D357E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1164</Words>
  <Characters>6287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Fernando Antonio Mencarelli</cp:lastModifiedBy>
  <cp:revision>2</cp:revision>
  <dcterms:created xsi:type="dcterms:W3CDTF">2026-08-25T02:07:00Z</dcterms:created>
  <dcterms:modified xsi:type="dcterms:W3CDTF">2026-08-25T02:07:00Z</dcterms:modified>
</cp:coreProperties>
</file>