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913" w14:textId="77777777" w:rsidR="00020B5C" w:rsidRDefault="00020B5C" w:rsidP="004E178B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</w:p>
    <w:p w14:paraId="1B184A52" w14:textId="376F9234" w:rsidR="006964E8" w:rsidRDefault="004A3D5F" w:rsidP="004E178B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6964E8">
        <w:rPr>
          <w:rStyle w:val="markedcontent"/>
          <w:rFonts w:ascii="Arial" w:hAnsi="Arial" w:cs="Arial"/>
          <w:b/>
          <w:bCs/>
        </w:rPr>
        <w:t>X ENCONTRO INTERNACIONAL DE</w:t>
      </w:r>
      <w:r w:rsidRPr="006964E8">
        <w:rPr>
          <w:b/>
          <w:bCs/>
        </w:rPr>
        <w:br/>
      </w:r>
      <w:r w:rsidRPr="006964E8">
        <w:rPr>
          <w:rStyle w:val="markedcontent"/>
          <w:rFonts w:ascii="Arial" w:hAnsi="Arial" w:cs="Arial"/>
          <w:b/>
          <w:bCs/>
        </w:rPr>
        <w:t>INVESTIGADORES DE POLÍTICAS EDUCATIVAS (X EIIPE)</w:t>
      </w:r>
      <w:r>
        <w:br/>
      </w:r>
      <w:r>
        <w:rPr>
          <w:rStyle w:val="markedcontent"/>
          <w:rFonts w:ascii="Arial" w:hAnsi="Arial" w:cs="Arial"/>
        </w:rPr>
        <w:t>Programa de Políticas Educativas (PPE)</w:t>
      </w:r>
      <w:r>
        <w:br/>
      </w:r>
      <w:r>
        <w:rPr>
          <w:rStyle w:val="markedcontent"/>
          <w:rFonts w:ascii="Arial" w:hAnsi="Arial" w:cs="Arial"/>
        </w:rPr>
        <w:t>Núcleo Educação para a Integração (NEPI)</w:t>
      </w:r>
      <w:r>
        <w:br/>
      </w:r>
      <w:r>
        <w:rPr>
          <w:rStyle w:val="markedcontent"/>
          <w:rFonts w:ascii="Arial" w:hAnsi="Arial" w:cs="Arial"/>
        </w:rPr>
        <w:t>Associação de Universidades Grupo Montevidéu (AUGM)</w:t>
      </w:r>
      <w:r>
        <w:br/>
      </w:r>
    </w:p>
    <w:p w14:paraId="28ACC1C3" w14:textId="583F9A88" w:rsidR="004A3D5F" w:rsidRDefault="004A3D5F" w:rsidP="004E178B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Rio de Janeiro, </w:t>
      </w:r>
      <w:r w:rsidR="00692C20">
        <w:rPr>
          <w:rStyle w:val="markedcontent"/>
          <w:rFonts w:ascii="Arial" w:hAnsi="Arial" w:cs="Arial"/>
        </w:rPr>
        <w:t>20, 21 e 22</w:t>
      </w:r>
      <w:r>
        <w:rPr>
          <w:rStyle w:val="markedcontent"/>
          <w:rFonts w:ascii="Arial" w:hAnsi="Arial" w:cs="Arial"/>
        </w:rPr>
        <w:t xml:space="preserve"> de setembro de 202</w:t>
      </w:r>
      <w:r w:rsidR="00692C20">
        <w:rPr>
          <w:rStyle w:val="markedcontent"/>
          <w:rFonts w:ascii="Arial" w:hAnsi="Arial" w:cs="Arial"/>
        </w:rPr>
        <w:t>3</w:t>
      </w:r>
      <w:r>
        <w:br/>
      </w:r>
      <w:r>
        <w:rPr>
          <w:rStyle w:val="markedcontent"/>
          <w:rFonts w:ascii="Arial" w:hAnsi="Arial" w:cs="Arial"/>
        </w:rPr>
        <w:t xml:space="preserve">Modo </w:t>
      </w:r>
      <w:r w:rsidR="00C255F8">
        <w:rPr>
          <w:rStyle w:val="markedcontent"/>
          <w:rFonts w:ascii="Arial" w:hAnsi="Arial" w:cs="Arial"/>
        </w:rPr>
        <w:t>Híbrido</w:t>
      </w:r>
    </w:p>
    <w:p w14:paraId="3050427D" w14:textId="77777777" w:rsidR="004A3D5F" w:rsidRDefault="004A3D5F" w:rsidP="004E178B">
      <w:pPr>
        <w:spacing w:after="0" w:line="240" w:lineRule="auto"/>
        <w:jc w:val="center"/>
        <w:rPr>
          <w:rStyle w:val="markedcontent"/>
          <w:rFonts w:ascii="Arial" w:hAnsi="Arial" w:cs="Arial"/>
        </w:rPr>
      </w:pPr>
    </w:p>
    <w:p w14:paraId="14F113EB" w14:textId="30C18A89" w:rsidR="006964E8" w:rsidRPr="00020B5C" w:rsidRDefault="004A3D5F" w:rsidP="004E178B">
      <w:pPr>
        <w:spacing w:after="0" w:line="240" w:lineRule="auto"/>
        <w:jc w:val="center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b/>
          <w:bCs/>
          <w:lang w:val="es-ES"/>
        </w:rPr>
        <w:t>X ENCUENTRO INTERNACIONAL DE</w:t>
      </w:r>
      <w:r w:rsidRPr="00020B5C">
        <w:rPr>
          <w:b/>
          <w:bCs/>
          <w:lang w:val="es-ES"/>
        </w:rPr>
        <w:br/>
      </w:r>
      <w:r w:rsidRPr="00020B5C">
        <w:rPr>
          <w:rStyle w:val="markedcontent"/>
          <w:rFonts w:ascii="Arial" w:hAnsi="Arial" w:cs="Arial"/>
          <w:b/>
          <w:bCs/>
          <w:lang w:val="es-ES"/>
        </w:rPr>
        <w:t>INVESTIGADORES DE POLÍTICAS EDUCATIVAS (</w:t>
      </w:r>
      <w:r w:rsidRPr="00C14F25">
        <w:rPr>
          <w:rStyle w:val="markedcontent"/>
          <w:rFonts w:ascii="Arial" w:hAnsi="Arial" w:cs="Arial"/>
          <w:b/>
          <w:bCs/>
          <w:lang w:val="es-ES"/>
        </w:rPr>
        <w:t>X</w:t>
      </w:r>
      <w:r w:rsidRPr="00020B5C">
        <w:rPr>
          <w:rStyle w:val="markedcontent"/>
          <w:rFonts w:ascii="Arial" w:hAnsi="Arial" w:cs="Arial"/>
          <w:b/>
          <w:bCs/>
          <w:lang w:val="es-ES"/>
        </w:rPr>
        <w:t xml:space="preserve"> EIIPE)</w:t>
      </w:r>
      <w:r w:rsidRPr="00020B5C">
        <w:rPr>
          <w:b/>
          <w:bCs/>
          <w:lang w:val="es-ES"/>
        </w:rPr>
        <w:br/>
      </w:r>
      <w:r w:rsidRPr="00020B5C">
        <w:rPr>
          <w:rStyle w:val="markedcontent"/>
          <w:rFonts w:ascii="Arial" w:hAnsi="Arial" w:cs="Arial"/>
          <w:lang w:val="es-ES"/>
        </w:rPr>
        <w:t>Programa de Políticas Educativas (PPE)</w:t>
      </w:r>
      <w:r w:rsidRPr="00020B5C">
        <w:rPr>
          <w:lang w:val="es-ES"/>
        </w:rPr>
        <w:br/>
      </w:r>
      <w:r w:rsidRPr="00020B5C">
        <w:rPr>
          <w:rStyle w:val="markedcontent"/>
          <w:rFonts w:ascii="Arial" w:hAnsi="Arial" w:cs="Arial"/>
          <w:lang w:val="es-ES"/>
        </w:rPr>
        <w:t>Núcleo Disciplinario Educación para la Integración (NEPI)</w:t>
      </w:r>
      <w:r w:rsidRPr="00020B5C">
        <w:rPr>
          <w:lang w:val="es-ES"/>
        </w:rPr>
        <w:br/>
      </w:r>
      <w:r w:rsidRPr="00020B5C">
        <w:rPr>
          <w:rStyle w:val="markedcontent"/>
          <w:rFonts w:ascii="Arial" w:hAnsi="Arial" w:cs="Arial"/>
          <w:lang w:val="es-ES"/>
        </w:rPr>
        <w:t>Asociación de Universidades Grupo Montevideo (AUGM)</w:t>
      </w:r>
      <w:r w:rsidRPr="00020B5C">
        <w:rPr>
          <w:lang w:val="es-ES"/>
        </w:rPr>
        <w:br/>
      </w:r>
    </w:p>
    <w:p w14:paraId="21028CFC" w14:textId="66F2DBD3" w:rsidR="004A3D5F" w:rsidRPr="00020B5C" w:rsidRDefault="00C255F8" w:rsidP="004E178B">
      <w:pPr>
        <w:spacing w:after="0" w:line="240" w:lineRule="auto"/>
        <w:jc w:val="center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lang w:val="es-ES"/>
        </w:rPr>
        <w:t>R</w:t>
      </w:r>
      <w:r w:rsidR="00AB50F2" w:rsidRPr="00020B5C">
        <w:rPr>
          <w:rStyle w:val="markedcontent"/>
          <w:rFonts w:ascii="Arial" w:hAnsi="Arial" w:cs="Arial"/>
          <w:lang w:val="es-ES"/>
        </w:rPr>
        <w:t>í</w:t>
      </w:r>
      <w:r w:rsidRPr="00020B5C">
        <w:rPr>
          <w:rStyle w:val="markedcontent"/>
          <w:rFonts w:ascii="Arial" w:hAnsi="Arial" w:cs="Arial"/>
          <w:lang w:val="es-ES"/>
        </w:rPr>
        <w:t>o de Janeiro</w:t>
      </w:r>
      <w:r w:rsidR="004A3D5F" w:rsidRPr="00020B5C">
        <w:rPr>
          <w:rStyle w:val="markedcontent"/>
          <w:rFonts w:ascii="Arial" w:hAnsi="Arial" w:cs="Arial"/>
          <w:lang w:val="es-ES"/>
        </w:rPr>
        <w:t>, 2</w:t>
      </w:r>
      <w:r w:rsidR="00692C20" w:rsidRPr="00020B5C">
        <w:rPr>
          <w:rStyle w:val="markedcontent"/>
          <w:rFonts w:ascii="Arial" w:hAnsi="Arial" w:cs="Arial"/>
          <w:lang w:val="es-ES"/>
        </w:rPr>
        <w:t>0</w:t>
      </w:r>
      <w:r w:rsidR="004A3D5F" w:rsidRPr="00020B5C">
        <w:rPr>
          <w:rStyle w:val="markedcontent"/>
          <w:rFonts w:ascii="Arial" w:hAnsi="Arial" w:cs="Arial"/>
          <w:lang w:val="es-ES"/>
        </w:rPr>
        <w:t>, 2</w:t>
      </w:r>
      <w:r w:rsidR="00692C20" w:rsidRPr="00020B5C">
        <w:rPr>
          <w:rStyle w:val="markedcontent"/>
          <w:rFonts w:ascii="Arial" w:hAnsi="Arial" w:cs="Arial"/>
          <w:lang w:val="es-ES"/>
        </w:rPr>
        <w:t>1</w:t>
      </w:r>
      <w:r w:rsidR="004A3D5F" w:rsidRPr="00020B5C">
        <w:rPr>
          <w:rStyle w:val="markedcontent"/>
          <w:rFonts w:ascii="Arial" w:hAnsi="Arial" w:cs="Arial"/>
          <w:lang w:val="es-ES"/>
        </w:rPr>
        <w:t xml:space="preserve"> y 2</w:t>
      </w:r>
      <w:r w:rsidR="00692C20" w:rsidRPr="00020B5C">
        <w:rPr>
          <w:rStyle w:val="markedcontent"/>
          <w:rFonts w:ascii="Arial" w:hAnsi="Arial" w:cs="Arial"/>
          <w:lang w:val="es-ES"/>
        </w:rPr>
        <w:t>2</w:t>
      </w:r>
      <w:r w:rsidR="004A3D5F" w:rsidRPr="00020B5C">
        <w:rPr>
          <w:rStyle w:val="markedcontent"/>
          <w:rFonts w:ascii="Arial" w:hAnsi="Arial" w:cs="Arial"/>
          <w:lang w:val="es-ES"/>
        </w:rPr>
        <w:t xml:space="preserve"> de septiembre de 202</w:t>
      </w:r>
      <w:r w:rsidR="00692C20" w:rsidRPr="00020B5C">
        <w:rPr>
          <w:rStyle w:val="markedcontent"/>
          <w:rFonts w:ascii="Arial" w:hAnsi="Arial" w:cs="Arial"/>
          <w:lang w:val="es-ES"/>
        </w:rPr>
        <w:t>3</w:t>
      </w:r>
      <w:r w:rsidR="004A3D5F" w:rsidRPr="00020B5C">
        <w:rPr>
          <w:lang w:val="es-ES"/>
        </w:rPr>
        <w:br/>
      </w:r>
      <w:r w:rsidR="004A3D5F" w:rsidRPr="00020B5C">
        <w:rPr>
          <w:rStyle w:val="markedcontent"/>
          <w:rFonts w:ascii="Arial" w:hAnsi="Arial" w:cs="Arial"/>
          <w:lang w:val="es-ES"/>
        </w:rPr>
        <w:t xml:space="preserve">Modalidad </w:t>
      </w:r>
      <w:r w:rsidR="00020B5C">
        <w:rPr>
          <w:rStyle w:val="markedcontent"/>
          <w:rFonts w:ascii="Arial" w:hAnsi="Arial" w:cs="Arial"/>
          <w:lang w:val="es-ES"/>
        </w:rPr>
        <w:t>Híbrida</w:t>
      </w:r>
      <w:r w:rsidR="004A3D5F" w:rsidRPr="00020B5C">
        <w:rPr>
          <w:lang w:val="es-ES"/>
        </w:rPr>
        <w:br/>
      </w:r>
      <w:r w:rsidR="004A3D5F" w:rsidRPr="00020B5C">
        <w:rPr>
          <w:lang w:val="es-ES"/>
        </w:rPr>
        <w:br/>
      </w:r>
    </w:p>
    <w:p w14:paraId="3E963D21" w14:textId="39E49175" w:rsidR="004A3D5F" w:rsidRPr="004E178B" w:rsidRDefault="00692C20" w:rsidP="004E178B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  <w:r w:rsidRPr="004E178B">
        <w:rPr>
          <w:rStyle w:val="markedcontent"/>
          <w:rFonts w:ascii="Arial" w:hAnsi="Arial" w:cs="Arial"/>
          <w:b/>
          <w:bCs/>
        </w:rPr>
        <w:t>Convocatória/</w:t>
      </w:r>
      <w:r w:rsidR="004A3D5F" w:rsidRPr="004E178B">
        <w:rPr>
          <w:rStyle w:val="markedcontent"/>
          <w:rFonts w:ascii="Arial" w:hAnsi="Arial" w:cs="Arial"/>
          <w:b/>
          <w:bCs/>
        </w:rPr>
        <w:t xml:space="preserve">Convocatoria </w:t>
      </w:r>
      <w:r w:rsidR="004A3D5F" w:rsidRPr="004E178B">
        <w:rPr>
          <w:rStyle w:val="markedcontent"/>
          <w:rFonts w:ascii="Arial" w:hAnsi="Arial" w:cs="Arial"/>
        </w:rPr>
        <w:br/>
      </w:r>
    </w:p>
    <w:p w14:paraId="3005900F" w14:textId="77777777" w:rsidR="004E178B" w:rsidRDefault="004E178B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</w:p>
    <w:p w14:paraId="12C15646" w14:textId="77777777" w:rsidR="004E178B" w:rsidRDefault="004A3D5F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 w:rsidRPr="00F707DC">
        <w:rPr>
          <w:rStyle w:val="markedcontent"/>
          <w:rFonts w:ascii="Arial" w:hAnsi="Arial" w:cs="Arial"/>
          <w:b/>
          <w:bCs/>
        </w:rPr>
        <w:t>1. Período</w:t>
      </w:r>
    </w:p>
    <w:p w14:paraId="64A464DA" w14:textId="77777777" w:rsidR="004C64E3" w:rsidRDefault="004C64E3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A35EE9B" w14:textId="33267006" w:rsidR="00496875" w:rsidRDefault="005F62FC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20 a 22 de setembro de 2023</w:t>
      </w:r>
    </w:p>
    <w:p w14:paraId="46C4D80F" w14:textId="576490EB" w:rsidR="005F62FC" w:rsidRPr="004E178B" w:rsidRDefault="004A3D5F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</w:rPr>
      </w:pPr>
      <w:r w:rsidRPr="004E178B">
        <w:rPr>
          <w:rStyle w:val="markedcontent"/>
          <w:rFonts w:ascii="Arial" w:hAnsi="Arial" w:cs="Arial"/>
          <w:i/>
          <w:iCs/>
        </w:rPr>
        <w:t>2</w:t>
      </w:r>
      <w:r w:rsidR="00496875" w:rsidRPr="004E178B">
        <w:rPr>
          <w:rStyle w:val="markedcontent"/>
          <w:rFonts w:ascii="Arial" w:hAnsi="Arial" w:cs="Arial"/>
          <w:i/>
          <w:iCs/>
        </w:rPr>
        <w:t>0</w:t>
      </w:r>
      <w:r w:rsidRPr="004E178B">
        <w:rPr>
          <w:rStyle w:val="markedcontent"/>
          <w:rFonts w:ascii="Arial" w:hAnsi="Arial" w:cs="Arial"/>
          <w:i/>
          <w:iCs/>
        </w:rPr>
        <w:t xml:space="preserve"> al 2</w:t>
      </w:r>
      <w:r w:rsidR="00496875" w:rsidRPr="004E178B">
        <w:rPr>
          <w:rStyle w:val="markedcontent"/>
          <w:rFonts w:ascii="Arial" w:hAnsi="Arial" w:cs="Arial"/>
          <w:i/>
          <w:iCs/>
        </w:rPr>
        <w:t>2</w:t>
      </w:r>
      <w:r w:rsidRPr="004E178B">
        <w:rPr>
          <w:rStyle w:val="markedcontent"/>
          <w:rFonts w:ascii="Arial" w:hAnsi="Arial" w:cs="Arial"/>
          <w:i/>
          <w:iCs/>
        </w:rPr>
        <w:t xml:space="preserve"> de septiembre de 202</w:t>
      </w:r>
      <w:r w:rsidR="00496875" w:rsidRPr="004E178B">
        <w:rPr>
          <w:rStyle w:val="markedcontent"/>
          <w:rFonts w:ascii="Arial" w:hAnsi="Arial" w:cs="Arial"/>
          <w:i/>
          <w:iCs/>
        </w:rPr>
        <w:t>3</w:t>
      </w:r>
      <w:r w:rsidRPr="004E178B">
        <w:rPr>
          <w:rStyle w:val="markedcontent"/>
          <w:rFonts w:ascii="Arial" w:hAnsi="Arial" w:cs="Arial"/>
          <w:i/>
          <w:iCs/>
        </w:rPr>
        <w:t xml:space="preserve"> </w:t>
      </w:r>
    </w:p>
    <w:p w14:paraId="0D5ADC9D" w14:textId="77777777" w:rsidR="003974E2" w:rsidRDefault="003974E2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</w:p>
    <w:p w14:paraId="6BAC36E6" w14:textId="33DF01F5" w:rsidR="00496875" w:rsidRPr="00F707DC" w:rsidRDefault="004A3D5F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 w:rsidRPr="00F707DC">
        <w:rPr>
          <w:rStyle w:val="markedcontent"/>
          <w:rFonts w:ascii="Arial" w:hAnsi="Arial" w:cs="Arial"/>
          <w:b/>
          <w:bCs/>
        </w:rPr>
        <w:t>2. Local</w:t>
      </w:r>
    </w:p>
    <w:p w14:paraId="3F639017" w14:textId="77777777" w:rsidR="004C64E3" w:rsidRDefault="004C64E3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7224D1E" w14:textId="11BDF4C3" w:rsidR="00DC738D" w:rsidRPr="00495ED0" w:rsidRDefault="00DC738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95ED0">
        <w:rPr>
          <w:rStyle w:val="markedcontent"/>
          <w:rFonts w:ascii="Arial" w:hAnsi="Arial" w:cs="Arial"/>
        </w:rPr>
        <w:t>Universidade Federal do Rio de Janeiro, Rio de Janeiro, Brasil</w:t>
      </w:r>
    </w:p>
    <w:p w14:paraId="6571C412" w14:textId="69E644BD" w:rsidR="002153D0" w:rsidRDefault="00605678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95ED0">
        <w:rPr>
          <w:rStyle w:val="markedcontent"/>
          <w:rFonts w:ascii="Arial" w:hAnsi="Arial" w:cs="Arial"/>
        </w:rPr>
        <w:t>Local específico</w:t>
      </w:r>
      <w:r w:rsidR="00EF26A2" w:rsidRPr="00495ED0">
        <w:rPr>
          <w:rStyle w:val="markedcontent"/>
          <w:rFonts w:ascii="Arial" w:hAnsi="Arial" w:cs="Arial"/>
        </w:rPr>
        <w:t xml:space="preserve">: </w:t>
      </w:r>
      <w:r w:rsidR="002153D0" w:rsidRPr="00495ED0">
        <w:rPr>
          <w:rStyle w:val="markedcontent"/>
          <w:rFonts w:ascii="Arial" w:hAnsi="Arial" w:cs="Arial"/>
        </w:rPr>
        <w:t xml:space="preserve">Faculdade de Educação, </w:t>
      </w:r>
      <w:r w:rsidR="002153D0" w:rsidRPr="00495ED0">
        <w:rPr>
          <w:rStyle w:val="markedcontent"/>
          <w:rFonts w:ascii="Arial" w:hAnsi="Arial" w:cs="Arial"/>
          <w:i/>
          <w:iCs/>
        </w:rPr>
        <w:t>campus</w:t>
      </w:r>
      <w:r w:rsidR="002153D0" w:rsidRPr="00495ED0">
        <w:rPr>
          <w:rStyle w:val="markedcontent"/>
          <w:rFonts w:ascii="Arial" w:hAnsi="Arial" w:cs="Arial"/>
        </w:rPr>
        <w:t xml:space="preserve"> Praia Vermelha</w:t>
      </w:r>
    </w:p>
    <w:p w14:paraId="0CB6A09E" w14:textId="77777777" w:rsidR="003974E2" w:rsidRDefault="003974E2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EB87FE" w14:textId="71CE26E2" w:rsidR="009B081D" w:rsidRPr="003974E2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 </w:t>
      </w:r>
      <w:r w:rsidR="009B081D" w:rsidRPr="003974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 do Encontro/</w:t>
      </w:r>
      <w:r w:rsidRPr="00F707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 del Encuentro</w:t>
      </w:r>
    </w:p>
    <w:p w14:paraId="13286BCD" w14:textId="77777777" w:rsidR="004C64E3" w:rsidRDefault="004C64E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85EB38" w14:textId="699BA57C" w:rsidR="003974E2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● </w:t>
      </w:r>
      <w:r w:rsidR="00BC6D39" w:rsidRPr="00F707DC">
        <w:rPr>
          <w:rFonts w:ascii="Arial" w:eastAsia="Times New Roman" w:hAnsi="Arial" w:cs="Arial"/>
          <w:sz w:val="24"/>
          <w:szCs w:val="24"/>
          <w:lang w:eastAsia="pt-BR"/>
        </w:rPr>
        <w:t>Reunir pesquisadores de temáticas de Políticas Educativas das</w:t>
      </w:r>
      <w:r w:rsidR="00BC6D39" w:rsidRPr="00F707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C6D39" w:rsidRPr="00F707DC">
        <w:rPr>
          <w:rFonts w:ascii="Arial" w:eastAsia="Times New Roman" w:hAnsi="Arial" w:cs="Arial"/>
          <w:sz w:val="24"/>
          <w:szCs w:val="24"/>
          <w:lang w:eastAsia="pt-BR"/>
        </w:rPr>
        <w:t>Universidades da AUGM</w:t>
      </w:r>
      <w:r w:rsidR="003974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261BE98" w14:textId="552A84F4" w:rsidR="00BC6D39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Reunir investigadores sobre temáticas de Políticas Educativas de las Universidades de</w:t>
      </w:r>
      <w:r w:rsidR="00BC6D39" w:rsidRPr="004E17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4E17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la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AUGM.</w:t>
      </w:r>
    </w:p>
    <w:p w14:paraId="08A1F14D" w14:textId="77777777" w:rsidR="003974E2" w:rsidRDefault="003974E2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6B1361" w14:textId="77777777" w:rsidR="003974E2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● </w:t>
      </w:r>
      <w:r w:rsidR="006C2F73" w:rsidRPr="00F707DC">
        <w:rPr>
          <w:rFonts w:ascii="Arial" w:eastAsia="Times New Roman" w:hAnsi="Arial" w:cs="Arial"/>
          <w:sz w:val="24"/>
          <w:szCs w:val="24"/>
          <w:lang w:eastAsia="pt-BR"/>
        </w:rPr>
        <w:t>Possibilitar a difusão coletiva dos diversos</w:t>
      </w:r>
      <w:r w:rsidR="006C2F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2F73" w:rsidRPr="00F707DC">
        <w:rPr>
          <w:rFonts w:ascii="Arial" w:eastAsia="Times New Roman" w:hAnsi="Arial" w:cs="Arial"/>
          <w:sz w:val="24"/>
          <w:szCs w:val="24"/>
          <w:lang w:eastAsia="pt-BR"/>
        </w:rPr>
        <w:t>programas, projetos ou linhas de investigação em temáticas de Políticas Educativas</w:t>
      </w:r>
      <w:r w:rsidR="006C2F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2F73" w:rsidRPr="00F707DC">
        <w:rPr>
          <w:rFonts w:ascii="Arial" w:eastAsia="Times New Roman" w:hAnsi="Arial" w:cs="Arial"/>
          <w:sz w:val="24"/>
          <w:szCs w:val="24"/>
          <w:lang w:eastAsia="pt-BR"/>
        </w:rPr>
        <w:t>implementados pelos pesquisadores e fomentar o intercâmbio.</w:t>
      </w:r>
    </w:p>
    <w:p w14:paraId="1B31629A" w14:textId="2ABCF6DE" w:rsidR="00EF26A2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Posibilitar la difusión colectiva de los diversos programas, proyectos o líneas de</w:t>
      </w:r>
      <w:r w:rsidR="006C2F73"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investigación en temáticas de Políticas Educativas implementados por los</w:t>
      </w:r>
      <w:r w:rsidRPr="004E178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br/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investigadores y fomentar el intercambio. </w:t>
      </w:r>
    </w:p>
    <w:p w14:paraId="34B7B30B" w14:textId="77777777" w:rsidR="00EF26A2" w:rsidRPr="00020B5C" w:rsidRDefault="00EF26A2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4598DA9C" w14:textId="0CC23CD5" w:rsidR="00EF26A2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● </w:t>
      </w:r>
      <w:r w:rsidR="00EF26A2" w:rsidRPr="00F707DC">
        <w:rPr>
          <w:rFonts w:ascii="Arial" w:eastAsia="Times New Roman" w:hAnsi="Arial" w:cs="Arial"/>
          <w:sz w:val="24"/>
          <w:szCs w:val="24"/>
          <w:lang w:eastAsia="pt-BR"/>
        </w:rPr>
        <w:t>Estabelecer ou consolidar conexões e vínculos</w:t>
      </w:r>
      <w:r w:rsidR="00EF26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26A2" w:rsidRPr="00F707DC">
        <w:rPr>
          <w:rFonts w:ascii="Arial" w:eastAsia="Times New Roman" w:hAnsi="Arial" w:cs="Arial"/>
          <w:sz w:val="24"/>
          <w:szCs w:val="24"/>
          <w:lang w:eastAsia="pt-BR"/>
        </w:rPr>
        <w:t>para empreendimentos conjuntos entre pesquisadores e Universidades, sobre a base</w:t>
      </w:r>
      <w:r w:rsidR="00E356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26A2" w:rsidRPr="00F707DC">
        <w:rPr>
          <w:rFonts w:ascii="Arial" w:eastAsia="Times New Roman" w:hAnsi="Arial" w:cs="Arial"/>
          <w:sz w:val="24"/>
          <w:szCs w:val="24"/>
          <w:lang w:eastAsia="pt-BR"/>
        </w:rPr>
        <w:t>de um planejamento de programa consensuado entre os participantes.</w:t>
      </w:r>
    </w:p>
    <w:p w14:paraId="39803669" w14:textId="77777777" w:rsidR="00E35629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lastRenderedPageBreak/>
        <w:t>Establecer o consolidar conexiones y vínculos para emprendimientos conjuntos entre</w:t>
      </w:r>
      <w:r w:rsidR="00E35629"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investigadores y universidades, sobre la base de una planificación de programa</w:t>
      </w:r>
      <w:r w:rsidR="00E35629"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consensuada entre los participantes.</w:t>
      </w:r>
    </w:p>
    <w:p w14:paraId="536722D0" w14:textId="77777777" w:rsidR="00E35629" w:rsidRPr="00E35629" w:rsidRDefault="00EF26A2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20B5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="00F707DC" w:rsidRPr="004D09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707DC" w:rsidRPr="00F707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 </w:t>
      </w:r>
      <w:r w:rsidR="00E35629" w:rsidRPr="00E3562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Eixos Temáticos/</w:t>
      </w:r>
      <w:r w:rsidR="00F707DC" w:rsidRPr="00F707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Ejes Temáticos </w:t>
      </w:r>
    </w:p>
    <w:p w14:paraId="235F3B75" w14:textId="77777777" w:rsidR="00285416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Reformas e reestruturações atuais nos distintos ciclos e níveis da educação formal.</w:t>
      </w:r>
    </w:p>
    <w:p w14:paraId="1178F147" w14:textId="77777777" w:rsid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Reformas y reestructuraciones actuales en los distintos ciclos y niveles de la educación</w:t>
      </w:r>
      <w:r w:rsidR="00285416"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formal. </w:t>
      </w:r>
    </w:p>
    <w:p w14:paraId="6F5344B0" w14:textId="67CCF6A0" w:rsidR="00285416" w:rsidRPr="00020B5C" w:rsidRDefault="00285416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54F4B4FC" w14:textId="77777777" w:rsid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O sentido das</w:t>
      </w:r>
      <w:r w:rsidR="002854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práticas chamadas “não formais” e “extra-escolares”.</w:t>
      </w:r>
    </w:p>
    <w:p w14:paraId="04517555" w14:textId="4AD01398" w:rsidR="00285416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El sentido de las prácticas llamadas “no formales” y “extraescolares”.</w:t>
      </w:r>
    </w:p>
    <w:p w14:paraId="0DDAAFE3" w14:textId="77777777" w:rsidR="00285416" w:rsidRPr="00020B5C" w:rsidRDefault="00285416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75F68E22" w14:textId="77777777" w:rsidR="00285416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c)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A Universidade como âmbito de educação.</w:t>
      </w:r>
    </w:p>
    <w:p w14:paraId="786B5A9F" w14:textId="77777777" w:rsidR="004E178B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La Universidad como ámbito de educación.</w:t>
      </w:r>
    </w:p>
    <w:p w14:paraId="502B465C" w14:textId="49808B6F" w:rsidR="00285416" w:rsidRPr="00020B5C" w:rsidRDefault="00285416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270248D4" w14:textId="77777777" w:rsid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d)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A formação docente para o sistema de ensino formal e para</w:t>
      </w:r>
      <w:r w:rsidR="00285416" w:rsidRPr="00F707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atividades não-formais de ensino.</w:t>
      </w:r>
    </w:p>
    <w:p w14:paraId="066A4B58" w14:textId="0AE16F07" w:rsidR="00285416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La formación docente para el sistema de enseñanza formal y para las actividades de</w:t>
      </w:r>
      <w:r w:rsidR="00285416"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enseñanza no formal.</w:t>
      </w:r>
    </w:p>
    <w:p w14:paraId="46D83D76" w14:textId="77777777" w:rsidR="00285416" w:rsidRPr="00020B5C" w:rsidRDefault="00285416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4C7698A4" w14:textId="77777777" w:rsid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O discurso da educação, ou os</w:t>
      </w:r>
      <w:r w:rsidR="002854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discursos educativos.</w:t>
      </w:r>
    </w:p>
    <w:p w14:paraId="2E6CDBF2" w14:textId="7CCAB30D" w:rsidR="00285416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El discurso de la educación, o los discursos educativos.</w:t>
      </w:r>
    </w:p>
    <w:p w14:paraId="42984642" w14:textId="593DAEEF" w:rsidR="00285416" w:rsidRPr="00020B5C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</w:p>
    <w:p w14:paraId="510960F9" w14:textId="2B8C8536" w:rsidR="00285416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f) </w:t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A problematização epistemológica e teórica do campo de investigação sobre</w:t>
      </w:r>
      <w:r w:rsidR="00285416" w:rsidRPr="00F707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5416" w:rsidRPr="00F707DC">
        <w:rPr>
          <w:rFonts w:ascii="Arial" w:eastAsia="Times New Roman" w:hAnsi="Arial" w:cs="Arial"/>
          <w:sz w:val="24"/>
          <w:szCs w:val="24"/>
          <w:lang w:eastAsia="pt-BR"/>
        </w:rPr>
        <w:t>Políticas Educativas.</w:t>
      </w:r>
    </w:p>
    <w:p w14:paraId="4A1645AB" w14:textId="1CB7AC13" w:rsidR="005F775D" w:rsidRPr="004E178B" w:rsidRDefault="00F707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La problematización epistémica y teórica del campo de investigación</w:t>
      </w:r>
      <w:r w:rsidR="005D6F1F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sobre Políticas</w:t>
      </w:r>
      <w:r w:rsidR="00285416"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4E178B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Educativas.</w:t>
      </w:r>
    </w:p>
    <w:p w14:paraId="451BD636" w14:textId="77777777" w:rsidR="005F775D" w:rsidRPr="00020B5C" w:rsidRDefault="005F775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220EFB55" w14:textId="69221B04" w:rsidR="008A2BD6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g) </w:t>
      </w:r>
      <w:r w:rsidR="008A2BD6">
        <w:rPr>
          <w:rStyle w:val="markedcontent"/>
          <w:rFonts w:ascii="Arial" w:hAnsi="Arial" w:cs="Arial"/>
        </w:rPr>
        <w:t>Resistências, rupturas e alternativas às políticas hegemônicas.</w:t>
      </w:r>
    </w:p>
    <w:p w14:paraId="74C147A7" w14:textId="48DF3E09" w:rsidR="00D718AA" w:rsidRP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4E178B">
        <w:rPr>
          <w:rStyle w:val="markedcontent"/>
          <w:rFonts w:ascii="Arial" w:hAnsi="Arial" w:cs="Arial"/>
          <w:i/>
          <w:iCs/>
          <w:lang w:val="es-ES"/>
        </w:rPr>
        <w:t>Resistencias, rupturas y alternativas a las políticas hegemónicas.</w:t>
      </w:r>
    </w:p>
    <w:p w14:paraId="4162AE83" w14:textId="27B20D9F" w:rsidR="008A2BD6" w:rsidRPr="00020B5C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lang w:val="es-ES"/>
        </w:rPr>
        <w:t xml:space="preserve"> </w:t>
      </w:r>
    </w:p>
    <w:p w14:paraId="1D0DAA74" w14:textId="77777777" w:rsidR="00D718AA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h)</w:t>
      </w:r>
      <w:r w:rsidR="00D718AA">
        <w:rPr>
          <w:rStyle w:val="markedcontent"/>
          <w:rFonts w:ascii="Arial" w:hAnsi="Arial" w:cs="Arial"/>
        </w:rPr>
        <w:t xml:space="preserve"> As políticas referidas ao corpo na educação.</w:t>
      </w:r>
    </w:p>
    <w:p w14:paraId="46C91191" w14:textId="375BBBCF" w:rsidR="00D718AA" w:rsidRP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4E178B">
        <w:rPr>
          <w:rStyle w:val="markedcontent"/>
          <w:rFonts w:ascii="Arial" w:hAnsi="Arial" w:cs="Arial"/>
          <w:i/>
          <w:iCs/>
          <w:lang w:val="es-ES"/>
        </w:rPr>
        <w:t>Las políticas referidas al cuerpo en la educación.</w:t>
      </w:r>
    </w:p>
    <w:p w14:paraId="4C364DF5" w14:textId="5BEA4E42" w:rsidR="008A2BD6" w:rsidRPr="00020B5C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lang w:val="es-ES"/>
        </w:rPr>
        <w:t xml:space="preserve"> </w:t>
      </w:r>
    </w:p>
    <w:p w14:paraId="60B64305" w14:textId="77777777" w:rsidR="00D718AA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i) </w:t>
      </w:r>
      <w:r w:rsidR="00D718AA">
        <w:rPr>
          <w:rStyle w:val="markedcontent"/>
          <w:rFonts w:ascii="Arial" w:hAnsi="Arial" w:cs="Arial"/>
        </w:rPr>
        <w:t>Os processos de inclusão e exclusão na educação de pessoas e coletivos sociais.</w:t>
      </w:r>
    </w:p>
    <w:p w14:paraId="2E4D73EC" w14:textId="77777777" w:rsid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4E178B">
        <w:rPr>
          <w:rStyle w:val="markedcontent"/>
          <w:rFonts w:ascii="Arial" w:hAnsi="Arial" w:cs="Arial"/>
          <w:i/>
          <w:iCs/>
          <w:lang w:val="es-ES"/>
        </w:rPr>
        <w:t xml:space="preserve">Los procesos de inclusión y exclusión en la Educación de personas y colectivos </w:t>
      </w:r>
      <w:r w:rsidR="00D718AA" w:rsidRPr="004E178B">
        <w:rPr>
          <w:rStyle w:val="markedcontent"/>
          <w:rFonts w:ascii="Arial" w:hAnsi="Arial" w:cs="Arial"/>
          <w:i/>
          <w:iCs/>
          <w:lang w:val="es-ES"/>
        </w:rPr>
        <w:t>s</w:t>
      </w:r>
      <w:r w:rsidRPr="004E178B">
        <w:rPr>
          <w:rStyle w:val="markedcontent"/>
          <w:rFonts w:ascii="Arial" w:hAnsi="Arial" w:cs="Arial"/>
          <w:i/>
          <w:iCs/>
          <w:lang w:val="es-ES"/>
        </w:rPr>
        <w:t>ociales.</w:t>
      </w:r>
      <w:r w:rsidRPr="004E178B">
        <w:rPr>
          <w:i/>
          <w:iCs/>
          <w:lang w:val="es-ES"/>
        </w:rPr>
        <w:br/>
      </w:r>
      <w:r w:rsidRPr="00020B5C">
        <w:rPr>
          <w:lang w:val="es-ES"/>
        </w:rPr>
        <w:br/>
      </w:r>
      <w:r w:rsidRPr="00020B5C">
        <w:rPr>
          <w:rStyle w:val="markedcontent"/>
          <w:rFonts w:ascii="Arial" w:hAnsi="Arial" w:cs="Arial"/>
          <w:lang w:val="es-ES"/>
        </w:rPr>
        <w:t xml:space="preserve">j) </w:t>
      </w:r>
      <w:r w:rsidR="00D718AA" w:rsidRPr="00020B5C">
        <w:rPr>
          <w:rStyle w:val="markedcontent"/>
          <w:rFonts w:ascii="Arial" w:hAnsi="Arial" w:cs="Arial"/>
          <w:lang w:val="es-ES"/>
        </w:rPr>
        <w:t>Políticas do conhecimento no ensino e no currículo.</w:t>
      </w:r>
    </w:p>
    <w:p w14:paraId="504ABE39" w14:textId="77777777" w:rsidR="00D718AA" w:rsidRP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4E178B">
        <w:rPr>
          <w:rStyle w:val="markedcontent"/>
          <w:rFonts w:ascii="Arial" w:hAnsi="Arial" w:cs="Arial"/>
          <w:i/>
          <w:iCs/>
          <w:lang w:val="es-ES"/>
        </w:rPr>
        <w:t>Políticas del conocimiento en la enseñanza y el curriculum.</w:t>
      </w:r>
    </w:p>
    <w:p w14:paraId="1370991C" w14:textId="6BEBCE00" w:rsidR="008A2BD6" w:rsidRPr="00020B5C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lang w:val="es-ES"/>
        </w:rPr>
        <w:t xml:space="preserve"> </w:t>
      </w:r>
    </w:p>
    <w:p w14:paraId="14A04CA3" w14:textId="77777777" w:rsid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k) </w:t>
      </w:r>
      <w:r w:rsidR="00D718AA">
        <w:rPr>
          <w:rStyle w:val="markedcontent"/>
          <w:rFonts w:ascii="Arial" w:hAnsi="Arial" w:cs="Arial"/>
        </w:rPr>
        <w:t>Estudos comparados sobre a educação nos distintos países da região e os processos de integração acadêmica.</w:t>
      </w:r>
    </w:p>
    <w:p w14:paraId="04ADBF9B" w14:textId="39139BB2" w:rsidR="00D718AA" w:rsidRP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4E178B">
        <w:rPr>
          <w:rStyle w:val="markedcontent"/>
          <w:rFonts w:ascii="Arial" w:hAnsi="Arial" w:cs="Arial"/>
          <w:i/>
          <w:iCs/>
          <w:lang w:val="es-ES"/>
        </w:rPr>
        <w:t xml:space="preserve">Estudios comparados sobre la educación en los distintos países de la región y los </w:t>
      </w:r>
      <w:r w:rsidR="00D718AA" w:rsidRPr="004E178B">
        <w:rPr>
          <w:rStyle w:val="markedcontent"/>
          <w:rFonts w:ascii="Arial" w:hAnsi="Arial" w:cs="Arial"/>
          <w:i/>
          <w:iCs/>
          <w:lang w:val="es-ES"/>
        </w:rPr>
        <w:t xml:space="preserve">procesos </w:t>
      </w:r>
      <w:r w:rsidRPr="004E178B">
        <w:rPr>
          <w:rStyle w:val="markedcontent"/>
          <w:rFonts w:ascii="Arial" w:hAnsi="Arial" w:cs="Arial"/>
          <w:i/>
          <w:iCs/>
          <w:lang w:val="es-ES"/>
        </w:rPr>
        <w:t>de integración académica.</w:t>
      </w:r>
    </w:p>
    <w:p w14:paraId="7D73262C" w14:textId="20EECFFC" w:rsidR="008A2BD6" w:rsidRPr="00020B5C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020B5C">
        <w:rPr>
          <w:rStyle w:val="markedcontent"/>
          <w:rFonts w:ascii="Arial" w:hAnsi="Arial" w:cs="Arial"/>
          <w:lang w:val="es-ES"/>
        </w:rPr>
        <w:t xml:space="preserve"> </w:t>
      </w:r>
    </w:p>
    <w:p w14:paraId="45DA4009" w14:textId="77777777" w:rsid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l) </w:t>
      </w:r>
      <w:r w:rsidR="00321A36">
        <w:rPr>
          <w:rStyle w:val="markedcontent"/>
          <w:rFonts w:ascii="Arial" w:hAnsi="Arial" w:cs="Arial"/>
        </w:rPr>
        <w:t>Educação e novas tecnologias.</w:t>
      </w:r>
    </w:p>
    <w:p w14:paraId="2B11F6F4" w14:textId="77777777" w:rsidR="00321A36" w:rsidRPr="002A2803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2A2803">
        <w:rPr>
          <w:rStyle w:val="markedcontent"/>
          <w:rFonts w:ascii="Arial" w:hAnsi="Arial" w:cs="Arial"/>
          <w:i/>
          <w:iCs/>
          <w:lang w:val="es-ES"/>
        </w:rPr>
        <w:t>Educación y nuevas tecnologías.</w:t>
      </w:r>
    </w:p>
    <w:p w14:paraId="6EA0F2B3" w14:textId="77777777" w:rsidR="00321A36" w:rsidRPr="002A2803" w:rsidRDefault="00321A36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</w:p>
    <w:p w14:paraId="72C24F6A" w14:textId="77777777" w:rsidR="004E178B" w:rsidRPr="002A2803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  <w:r w:rsidRPr="002A2803">
        <w:rPr>
          <w:rStyle w:val="markedcontent"/>
          <w:rFonts w:ascii="Arial" w:hAnsi="Arial" w:cs="Arial"/>
          <w:b/>
          <w:bCs/>
          <w:lang w:val="es-ES"/>
        </w:rPr>
        <w:t xml:space="preserve">5. </w:t>
      </w:r>
      <w:r w:rsidR="00321A36" w:rsidRPr="002A2803">
        <w:rPr>
          <w:rStyle w:val="markedcontent"/>
          <w:rFonts w:ascii="Arial" w:hAnsi="Arial" w:cs="Arial"/>
          <w:b/>
          <w:bCs/>
          <w:lang w:val="es-ES"/>
        </w:rPr>
        <w:t>Funcionamento do Encontro/</w:t>
      </w:r>
      <w:r w:rsidRPr="002A2803">
        <w:rPr>
          <w:rStyle w:val="markedcontent"/>
          <w:rFonts w:ascii="Arial" w:hAnsi="Arial" w:cs="Arial"/>
          <w:b/>
          <w:bCs/>
          <w:i/>
          <w:iCs/>
          <w:lang w:val="es-ES"/>
        </w:rPr>
        <w:t>Funcionamiento del Encuentro</w:t>
      </w:r>
      <w:r w:rsidRPr="002A2803">
        <w:rPr>
          <w:rStyle w:val="markedcontent"/>
          <w:rFonts w:ascii="Arial" w:hAnsi="Arial" w:cs="Arial"/>
          <w:lang w:val="es-ES"/>
        </w:rPr>
        <w:t xml:space="preserve"> </w:t>
      </w:r>
    </w:p>
    <w:p w14:paraId="7528381A" w14:textId="43035AE1" w:rsidR="00400BD2" w:rsidRPr="005D4DE7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D0949">
        <w:br/>
      </w:r>
      <w:r>
        <w:rPr>
          <w:rStyle w:val="markedcontent"/>
          <w:rFonts w:ascii="Arial" w:hAnsi="Arial" w:cs="Arial"/>
        </w:rPr>
        <w:t xml:space="preserve">● </w:t>
      </w:r>
      <w:r w:rsidR="00400BD2">
        <w:rPr>
          <w:rStyle w:val="markedcontent"/>
          <w:rFonts w:ascii="Arial" w:hAnsi="Arial" w:cs="Arial"/>
        </w:rPr>
        <w:t xml:space="preserve">Reuniões restritas aos pesquisadores credenciados, com apresentação e discussão de trabalhos (comunicações orais) individuais ou coletivos. Os trabalhos serão incluídos em livro digital </w:t>
      </w:r>
      <w:r w:rsidR="008136FA">
        <w:rPr>
          <w:rStyle w:val="markedcontent"/>
          <w:rFonts w:ascii="Arial" w:hAnsi="Arial" w:cs="Arial"/>
        </w:rPr>
        <w:t xml:space="preserve">que ficará disponível </w:t>
      </w:r>
      <w:r w:rsidR="008136FA" w:rsidRPr="005D4DE7">
        <w:rPr>
          <w:rStyle w:val="markedcontent"/>
          <w:rFonts w:ascii="Arial" w:hAnsi="Arial" w:cs="Arial"/>
        </w:rPr>
        <w:t xml:space="preserve">no </w:t>
      </w:r>
      <w:r w:rsidR="008136FA" w:rsidRPr="005D4DE7">
        <w:rPr>
          <w:rStyle w:val="markedcontent"/>
          <w:rFonts w:ascii="Arial" w:hAnsi="Arial" w:cs="Arial"/>
          <w:i/>
          <w:iCs/>
        </w:rPr>
        <w:t>site</w:t>
      </w:r>
      <w:r w:rsidR="008136FA" w:rsidRPr="005D4DE7">
        <w:rPr>
          <w:rStyle w:val="markedcontent"/>
          <w:rFonts w:ascii="Arial" w:hAnsi="Arial" w:cs="Arial"/>
        </w:rPr>
        <w:t xml:space="preserve"> d</w:t>
      </w:r>
      <w:r w:rsidR="003E1077" w:rsidRPr="005D4DE7">
        <w:rPr>
          <w:rStyle w:val="markedcontent"/>
          <w:rFonts w:ascii="Arial" w:hAnsi="Arial" w:cs="Arial"/>
        </w:rPr>
        <w:t>a Associação de Universidades Grupo Montevideo.</w:t>
      </w:r>
    </w:p>
    <w:p w14:paraId="6DDBA32C" w14:textId="3B213ACD" w:rsidR="00CE496B" w:rsidRPr="004E178B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5D4DE7">
        <w:rPr>
          <w:rStyle w:val="markedcontent"/>
          <w:rFonts w:ascii="Arial" w:hAnsi="Arial" w:cs="Arial"/>
          <w:i/>
          <w:iCs/>
          <w:lang w:val="es-ES"/>
        </w:rPr>
        <w:t>Reuniones restringidas a los investigadores acreditados, con presentación y discusión</w:t>
      </w:r>
      <w:r w:rsidRPr="005D4DE7">
        <w:rPr>
          <w:i/>
          <w:iCs/>
          <w:lang w:val="es-ES"/>
        </w:rPr>
        <w:br/>
      </w:r>
      <w:r w:rsidRPr="005D4DE7">
        <w:rPr>
          <w:rStyle w:val="markedcontent"/>
          <w:rFonts w:ascii="Arial" w:hAnsi="Arial" w:cs="Arial"/>
          <w:i/>
          <w:iCs/>
          <w:lang w:val="es-ES"/>
        </w:rPr>
        <w:t>de trabajos (comunicaciones orales) individuales o colectivas. Los trabajos serán</w:t>
      </w:r>
      <w:r w:rsidRPr="005D4DE7">
        <w:rPr>
          <w:i/>
          <w:iCs/>
          <w:lang w:val="es-ES"/>
        </w:rPr>
        <w:br/>
      </w:r>
      <w:r w:rsidRPr="005D4DE7">
        <w:rPr>
          <w:rStyle w:val="markedcontent"/>
          <w:rFonts w:ascii="Arial" w:hAnsi="Arial" w:cs="Arial"/>
          <w:i/>
          <w:iCs/>
          <w:lang w:val="es-ES"/>
        </w:rPr>
        <w:t>incluidos en un libro digital alojado en sitio web de</w:t>
      </w:r>
      <w:r w:rsidR="004E178B" w:rsidRPr="005D4DE7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5D4DE7">
        <w:rPr>
          <w:rStyle w:val="markedcontent"/>
          <w:rFonts w:ascii="Arial" w:hAnsi="Arial" w:cs="Arial"/>
          <w:i/>
          <w:iCs/>
          <w:lang w:val="es-ES"/>
        </w:rPr>
        <w:t>l</w:t>
      </w:r>
      <w:r w:rsidR="004E178B" w:rsidRPr="005D4DE7">
        <w:rPr>
          <w:rStyle w:val="markedcontent"/>
          <w:rFonts w:ascii="Arial" w:hAnsi="Arial" w:cs="Arial"/>
          <w:i/>
          <w:iCs/>
          <w:lang w:val="es-ES"/>
        </w:rPr>
        <w:t>a</w:t>
      </w:r>
      <w:r w:rsidRPr="005D4DE7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="003C3E0D" w:rsidRPr="005D4DE7">
        <w:rPr>
          <w:rStyle w:val="markedcontent"/>
          <w:rFonts w:ascii="Arial" w:hAnsi="Arial" w:cs="Arial"/>
          <w:i/>
          <w:iCs/>
          <w:lang w:val="es-ES"/>
        </w:rPr>
        <w:t xml:space="preserve">Asociación </w:t>
      </w:r>
      <w:r w:rsidR="007E3639" w:rsidRPr="005D4DE7">
        <w:rPr>
          <w:rStyle w:val="markedcontent"/>
          <w:rFonts w:ascii="Arial" w:hAnsi="Arial" w:cs="Arial"/>
          <w:i/>
          <w:iCs/>
          <w:lang w:val="es-ES"/>
        </w:rPr>
        <w:t>de Universidades Grupo Montevideo.</w:t>
      </w:r>
    </w:p>
    <w:p w14:paraId="5DE5A91E" w14:textId="77777777" w:rsidR="00CE496B" w:rsidRPr="00020B5C" w:rsidRDefault="00CE496B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</w:p>
    <w:p w14:paraId="096EBE58" w14:textId="003BA618" w:rsidR="007E3639" w:rsidRPr="00C3553C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● </w:t>
      </w:r>
      <w:r w:rsidR="007E3639">
        <w:rPr>
          <w:rStyle w:val="markedcontent"/>
          <w:rFonts w:ascii="Arial" w:hAnsi="Arial" w:cs="Arial"/>
        </w:rPr>
        <w:t xml:space="preserve">Mesa-redonda aberta ao público em geral, composta por </w:t>
      </w:r>
      <w:r w:rsidR="00C95505">
        <w:rPr>
          <w:rStyle w:val="markedcontent"/>
          <w:rFonts w:ascii="Arial" w:hAnsi="Arial" w:cs="Arial"/>
        </w:rPr>
        <w:t>pesquisadores</w:t>
      </w:r>
      <w:r w:rsidR="007E3639">
        <w:rPr>
          <w:rStyle w:val="markedcontent"/>
          <w:rFonts w:ascii="Arial" w:hAnsi="Arial" w:cs="Arial"/>
        </w:rPr>
        <w:t xml:space="preserve"> de distintas universidades </w:t>
      </w:r>
      <w:r w:rsidR="00C95505">
        <w:rPr>
          <w:rStyle w:val="markedcontent"/>
          <w:rFonts w:ascii="Arial" w:hAnsi="Arial" w:cs="Arial"/>
        </w:rPr>
        <w:t>participantes do NEPI/AUGM.</w:t>
      </w:r>
    </w:p>
    <w:p w14:paraId="49CCFFBE" w14:textId="2D4A0298" w:rsidR="007E3639" w:rsidRPr="002A2803" w:rsidRDefault="005F775D" w:rsidP="004E178B">
      <w:pPr>
        <w:spacing w:after="0" w:line="240" w:lineRule="auto"/>
        <w:jc w:val="both"/>
        <w:rPr>
          <w:rStyle w:val="markedcontent"/>
          <w:rFonts w:ascii="Courier New" w:hAnsi="Courier New" w:cs="Courier New"/>
        </w:rPr>
      </w:pPr>
      <w:r w:rsidRPr="002A2803">
        <w:rPr>
          <w:rStyle w:val="markedcontent"/>
          <w:rFonts w:ascii="Arial" w:hAnsi="Arial" w:cs="Arial"/>
          <w:i/>
          <w:iCs/>
        </w:rPr>
        <w:t xml:space="preserve">Mesa Redonda abierta al público en general, compuesta por </w:t>
      </w:r>
      <w:r w:rsidR="00C95505" w:rsidRPr="002A2803">
        <w:rPr>
          <w:rStyle w:val="markedcontent"/>
          <w:rFonts w:ascii="Arial" w:hAnsi="Arial" w:cs="Arial"/>
          <w:i/>
          <w:iCs/>
        </w:rPr>
        <w:t>investigadores de</w:t>
      </w:r>
      <w:r w:rsidRPr="002A2803">
        <w:rPr>
          <w:rStyle w:val="markedcontent"/>
          <w:rFonts w:ascii="Arial" w:hAnsi="Arial" w:cs="Arial"/>
          <w:i/>
          <w:iCs/>
        </w:rPr>
        <w:t xml:space="preserve"> </w:t>
      </w:r>
      <w:r w:rsidR="00C95505" w:rsidRPr="002A2803">
        <w:rPr>
          <w:rStyle w:val="markedcontent"/>
          <w:rFonts w:ascii="Arial" w:hAnsi="Arial" w:cs="Arial"/>
          <w:i/>
          <w:iCs/>
        </w:rPr>
        <w:t>distintas</w:t>
      </w:r>
      <w:r w:rsidRPr="002A2803">
        <w:rPr>
          <w:i/>
          <w:iCs/>
        </w:rPr>
        <w:br/>
      </w:r>
      <w:r w:rsidRPr="002A2803">
        <w:rPr>
          <w:rStyle w:val="markedcontent"/>
          <w:rFonts w:ascii="Arial" w:hAnsi="Arial" w:cs="Arial"/>
          <w:i/>
          <w:iCs/>
        </w:rPr>
        <w:t xml:space="preserve">universidades </w:t>
      </w:r>
      <w:r w:rsidR="00C95505" w:rsidRPr="002A2803">
        <w:rPr>
          <w:rStyle w:val="markedcontent"/>
          <w:rFonts w:ascii="Arial" w:hAnsi="Arial" w:cs="Arial"/>
          <w:i/>
          <w:iCs/>
        </w:rPr>
        <w:t>participantes del NEPI/AUGM</w:t>
      </w:r>
      <w:r w:rsidRPr="002A2803">
        <w:rPr>
          <w:rStyle w:val="markedcontent"/>
          <w:rFonts w:ascii="Arial" w:hAnsi="Arial" w:cs="Arial"/>
        </w:rPr>
        <w:t xml:space="preserve">. </w:t>
      </w:r>
    </w:p>
    <w:p w14:paraId="549EBC61" w14:textId="77777777" w:rsidR="00C95505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2A2803">
        <w:br/>
      </w:r>
      <w:r>
        <w:rPr>
          <w:rStyle w:val="markedcontent"/>
          <w:rFonts w:ascii="Arial" w:hAnsi="Arial" w:cs="Arial"/>
        </w:rPr>
        <w:t xml:space="preserve">● </w:t>
      </w:r>
      <w:r w:rsidR="005A6B02">
        <w:rPr>
          <w:rStyle w:val="markedcontent"/>
          <w:rFonts w:ascii="Arial" w:hAnsi="Arial" w:cs="Arial"/>
        </w:rPr>
        <w:t>Reunião virtual de</w:t>
      </w:r>
      <w:r w:rsidR="005A6B02" w:rsidRPr="00F707D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A6B02">
        <w:rPr>
          <w:rStyle w:val="markedcontent"/>
          <w:rFonts w:ascii="Arial" w:hAnsi="Arial" w:cs="Arial"/>
        </w:rPr>
        <w:t>trabalho, restrita aos pesquisadores credenciados, para avaliação geral do evento, planejamento de ações e discussão sobre outros aspectos do Programa de Políticas Educativas do NEPI/AUGM.</w:t>
      </w:r>
    </w:p>
    <w:p w14:paraId="26D20B88" w14:textId="12AC7A1F" w:rsidR="005A6B02" w:rsidRPr="00C95505" w:rsidRDefault="005F775D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C95505">
        <w:rPr>
          <w:rStyle w:val="markedcontent"/>
          <w:rFonts w:ascii="Arial" w:hAnsi="Arial" w:cs="Arial"/>
          <w:i/>
          <w:iCs/>
          <w:lang w:val="es-ES"/>
        </w:rPr>
        <w:t>Reunión virtual de trabajo, restringida a los investigadores acreditados, para la</w:t>
      </w:r>
      <w:r w:rsidRPr="00C95505">
        <w:rPr>
          <w:i/>
          <w:iCs/>
          <w:lang w:val="es-ES"/>
        </w:rPr>
        <w:br/>
      </w:r>
      <w:r w:rsidRPr="00C95505">
        <w:rPr>
          <w:rStyle w:val="markedcontent"/>
          <w:rFonts w:ascii="Arial" w:hAnsi="Arial" w:cs="Arial"/>
          <w:i/>
          <w:iCs/>
          <w:lang w:val="es-ES"/>
        </w:rPr>
        <w:t>evaluación general del evento, planeamiento de acciones y discusión sobre otros</w:t>
      </w:r>
      <w:r w:rsidRPr="00C95505">
        <w:rPr>
          <w:i/>
          <w:iCs/>
          <w:lang w:val="es-ES"/>
        </w:rPr>
        <w:br/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aspectos del programa de Políticas Educativas del NEPI/AUGM. </w:t>
      </w:r>
    </w:p>
    <w:p w14:paraId="4CAFF317" w14:textId="77777777" w:rsidR="005A6B02" w:rsidRPr="00020B5C" w:rsidRDefault="005A6B02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</w:p>
    <w:p w14:paraId="6A7AAECA" w14:textId="77777777" w:rsidR="005A6B02" w:rsidRDefault="005A6B02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● </w:t>
      </w:r>
      <w:r w:rsidRPr="00123BDC">
        <w:rPr>
          <w:rStyle w:val="markedcontent"/>
          <w:rFonts w:ascii="Arial" w:hAnsi="Arial" w:cs="Arial"/>
        </w:rPr>
        <w:t>Esclarecimentos</w:t>
      </w:r>
      <w:r w:rsidRPr="00123BDC">
        <w:t>/</w:t>
      </w:r>
      <w:r w:rsidRPr="00C95505">
        <w:rPr>
          <w:rStyle w:val="markedcontent"/>
          <w:rFonts w:ascii="Arial" w:hAnsi="Arial" w:cs="Arial"/>
          <w:i/>
          <w:iCs/>
        </w:rPr>
        <w:t>Aclaraciones</w:t>
      </w:r>
    </w:p>
    <w:p w14:paraId="6E4BC4D9" w14:textId="77777777" w:rsidR="00C95505" w:rsidRDefault="00C9550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EA0C161" w14:textId="6EA5A477" w:rsidR="00C95505" w:rsidRDefault="005A6B02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1) </w:t>
      </w:r>
      <w:r w:rsidR="0052042A">
        <w:rPr>
          <w:rStyle w:val="markedcontent"/>
          <w:rFonts w:ascii="Arial" w:hAnsi="Arial" w:cs="Arial"/>
        </w:rPr>
        <w:t>Recorda-se aos pesquisadores participantes que é esperado que assistam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sistematicamente a todas as sessões, desde a abertura até o encerramento, já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que deve ser evitado que o Encontro seja confundido com a dinâmica dos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congressos ou eventos similares. Por este motivo, a distribuição das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apresentações não será divulgada previamente ao encontro, isso será informado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apenas no seu início. Excetuam-se desta disposição as mesas redondas abertas ao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público em geral, devido às necessárias tarefas de divulgação e convite prévios,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 xml:space="preserve">mas se </w:t>
      </w:r>
      <w:r w:rsidR="00C95505">
        <w:rPr>
          <w:rStyle w:val="markedcontent"/>
          <w:rFonts w:ascii="Arial" w:hAnsi="Arial" w:cs="Arial"/>
        </w:rPr>
        <w:t>lembra</w:t>
      </w:r>
      <w:r w:rsidR="0052042A">
        <w:rPr>
          <w:rStyle w:val="markedcontent"/>
          <w:rFonts w:ascii="Arial" w:hAnsi="Arial" w:cs="Arial"/>
        </w:rPr>
        <w:t xml:space="preserve"> aos pesquisadores que sua presença nessas sessões também é</w:t>
      </w:r>
      <w:r w:rsidR="002C44CF">
        <w:rPr>
          <w:rStyle w:val="markedcontent"/>
          <w:rFonts w:ascii="Arial" w:hAnsi="Arial" w:cs="Arial"/>
        </w:rPr>
        <w:t xml:space="preserve"> </w:t>
      </w:r>
      <w:r w:rsidR="0052042A">
        <w:rPr>
          <w:rStyle w:val="markedcontent"/>
          <w:rFonts w:ascii="Arial" w:hAnsi="Arial" w:cs="Arial"/>
        </w:rPr>
        <w:t>imprescindível, mesmo quando não apresentem trabalhos nas mesmas.</w:t>
      </w:r>
    </w:p>
    <w:p w14:paraId="4B9919DC" w14:textId="3E10264A" w:rsidR="000A39E3" w:rsidRPr="00C95505" w:rsidRDefault="005A6B02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C95505">
        <w:rPr>
          <w:rStyle w:val="markedcontent"/>
          <w:rFonts w:ascii="Arial" w:hAnsi="Arial" w:cs="Arial"/>
          <w:i/>
          <w:iCs/>
          <w:lang w:val="es-ES"/>
        </w:rPr>
        <w:t>Se recuerda a todos los investigadores participantes que se espera que asistan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sistemáticamente a todas las sesiones, desde su apertura hasta su cierre, ya que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debe evitarse que el Encuentro pueda ser confundido con la dinámica de los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congresos o eventos similares. Por este motivo, no se difundirá previamente la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distribución de las ponencias en las sesiones diseñadas, lo que se informará al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inicio del Encuentro. Quedan exceptuadas de esta disposición las mesas redondas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organizadas para el público en general, debido a las necesarias tareas de difusión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y convocatoria previas, pero se recuerda a los investigadores que su presencia 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em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estas sesiones también es imprescindible, aun cuando no presenten ponencias 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>e</w:t>
      </w:r>
      <w:r w:rsidR="00C95505">
        <w:rPr>
          <w:rStyle w:val="markedcontent"/>
          <w:rFonts w:ascii="Arial" w:hAnsi="Arial" w:cs="Arial"/>
          <w:i/>
          <w:iCs/>
          <w:lang w:val="es-ES"/>
        </w:rPr>
        <w:t>n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ellas.</w:t>
      </w:r>
    </w:p>
    <w:p w14:paraId="54D1723B" w14:textId="77777777" w:rsidR="000A39E3" w:rsidRPr="00020B5C" w:rsidRDefault="000A39E3" w:rsidP="004E178B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</w:p>
    <w:p w14:paraId="03083BEF" w14:textId="77777777" w:rsidR="00C95505" w:rsidRDefault="005A6B02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Style w:val="markedcontent"/>
          <w:rFonts w:ascii="Arial" w:hAnsi="Arial" w:cs="Arial"/>
        </w:rPr>
        <w:t xml:space="preserve">2) </w:t>
      </w:r>
      <w:r w:rsidR="00123BDC">
        <w:rPr>
          <w:rStyle w:val="markedcontent"/>
          <w:rFonts w:ascii="Arial" w:hAnsi="Arial" w:cs="Arial"/>
        </w:rPr>
        <w:t xml:space="preserve">Recorda-se aos pesquisadores que o envio de </w:t>
      </w:r>
      <w:r w:rsidR="00123BDC" w:rsidRPr="00123BDC">
        <w:rPr>
          <w:rFonts w:ascii="Arial" w:eastAsia="Times New Roman" w:hAnsi="Arial" w:cs="Arial"/>
          <w:sz w:val="24"/>
          <w:szCs w:val="24"/>
          <w:lang w:eastAsia="pt-BR"/>
        </w:rPr>
        <w:t>trabalhos para o encontro torna obrigatória sua participação no mesmo,</w:t>
      </w:r>
      <w:r w:rsidR="002C44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3BDC" w:rsidRPr="00123BDC">
        <w:rPr>
          <w:rFonts w:ascii="Arial" w:eastAsia="Times New Roman" w:hAnsi="Arial" w:cs="Arial"/>
          <w:sz w:val="24"/>
          <w:szCs w:val="24"/>
          <w:lang w:eastAsia="pt-BR"/>
        </w:rPr>
        <w:t>excetuando-se casos justificados, uma vez que os trabalhos serão reunidos em</w:t>
      </w:r>
      <w:r w:rsidR="002C44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3BDC" w:rsidRPr="00123BDC">
        <w:rPr>
          <w:rFonts w:ascii="Arial" w:eastAsia="Times New Roman" w:hAnsi="Arial" w:cs="Arial"/>
          <w:sz w:val="24"/>
          <w:szCs w:val="24"/>
          <w:lang w:eastAsia="pt-BR"/>
        </w:rPr>
        <w:t>publicação única com ISBN e ocuparão um espaço na organização das sessões. A</w:t>
      </w:r>
      <w:r w:rsidR="002C44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3BDC" w:rsidRPr="00123BDC">
        <w:rPr>
          <w:rFonts w:ascii="Arial" w:eastAsia="Times New Roman" w:hAnsi="Arial" w:cs="Arial"/>
          <w:sz w:val="24"/>
          <w:szCs w:val="24"/>
          <w:lang w:eastAsia="pt-BR"/>
        </w:rPr>
        <w:t>ocorrência de comunicações enviadas e não apresentadas será comunicada ao</w:t>
      </w:r>
      <w:r w:rsidR="002C44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3BDC" w:rsidRPr="00123BDC">
        <w:rPr>
          <w:rFonts w:ascii="Arial" w:eastAsia="Times New Roman" w:hAnsi="Arial" w:cs="Arial"/>
          <w:sz w:val="24"/>
          <w:szCs w:val="24"/>
          <w:lang w:eastAsia="pt-BR"/>
        </w:rPr>
        <w:t>Delegado Assessor e ao representante da universidade correspondente.</w:t>
      </w:r>
    </w:p>
    <w:p w14:paraId="07157B68" w14:textId="4F305E33" w:rsidR="00123BDC" w:rsidRPr="00C95505" w:rsidRDefault="005A6B02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lang w:val="es-ES"/>
        </w:rPr>
      </w:pPr>
      <w:r w:rsidRPr="00C95505">
        <w:rPr>
          <w:rStyle w:val="markedcontent"/>
          <w:rFonts w:ascii="Arial" w:hAnsi="Arial" w:cs="Arial"/>
          <w:i/>
          <w:iCs/>
          <w:lang w:val="es-ES"/>
        </w:rPr>
        <w:lastRenderedPageBreak/>
        <w:t>Se recuerda a los investigadores que el envío de ponencias para el Encuentro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hace obligatoria su participación en el mismo, exceptuando casos justificados, ya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que éstas se publicarán con ISBN en forma simultánea y ocuparán un espacio 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em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la 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>o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rganización de las sesiones. Acerca de las ponencias enviadas y no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>presentadas, se comunicará de esa situación al Delegado Asesor y al</w:t>
      </w:r>
      <w:r w:rsidR="002C44CF" w:rsidRPr="00C95505">
        <w:rPr>
          <w:rStyle w:val="markedcontent"/>
          <w:rFonts w:ascii="Arial" w:hAnsi="Arial" w:cs="Arial"/>
          <w:i/>
          <w:iCs/>
          <w:lang w:val="es-ES"/>
        </w:rPr>
        <w:t xml:space="preserve"> </w:t>
      </w:r>
      <w:r w:rsidRPr="00C95505">
        <w:rPr>
          <w:rStyle w:val="markedcontent"/>
          <w:rFonts w:ascii="Arial" w:hAnsi="Arial" w:cs="Arial"/>
          <w:i/>
          <w:iCs/>
          <w:lang w:val="es-ES"/>
        </w:rPr>
        <w:t xml:space="preserve">Representante de la Universidad. </w:t>
      </w:r>
    </w:p>
    <w:p w14:paraId="7EE00FFE" w14:textId="77777777" w:rsidR="002C44CF" w:rsidRPr="00020B5C" w:rsidRDefault="002C44CF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02FDD398" w14:textId="77777777" w:rsidR="00C95505" w:rsidRDefault="00123B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3B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 </w:t>
      </w:r>
      <w:r w:rsidR="002C44CF" w:rsidRPr="00123B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Programação Preliminar</w:t>
      </w:r>
      <w:r w:rsidR="002C44CF" w:rsidRPr="002C44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123B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 Preliminar</w:t>
      </w:r>
      <w:r w:rsidRPr="00123BD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68E178E" w14:textId="3CB81CCF" w:rsidR="00E166F3" w:rsidRPr="005D4DE7" w:rsidRDefault="00123BDC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3B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166F3" w:rsidRPr="00123BDC">
        <w:rPr>
          <w:rFonts w:ascii="Arial" w:eastAsia="Times New Roman" w:hAnsi="Arial" w:cs="Arial"/>
          <w:sz w:val="24"/>
          <w:szCs w:val="24"/>
          <w:lang w:eastAsia="pt-BR"/>
        </w:rPr>
        <w:t>A programação das atividades nos três dias do evento</w:t>
      </w:r>
      <w:r w:rsidR="00E166F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66F3" w:rsidRPr="00123BDC">
        <w:rPr>
          <w:rFonts w:ascii="Arial" w:eastAsia="Times New Roman" w:hAnsi="Arial" w:cs="Arial"/>
          <w:sz w:val="24"/>
          <w:szCs w:val="24"/>
          <w:lang w:eastAsia="pt-BR"/>
        </w:rPr>
        <w:t>será planejada</w:t>
      </w:r>
      <w:r w:rsidR="00DD6E94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E166F3" w:rsidRPr="00123BDC">
        <w:rPr>
          <w:rFonts w:ascii="Arial" w:eastAsia="Times New Roman" w:hAnsi="Arial" w:cs="Arial"/>
          <w:sz w:val="24"/>
          <w:szCs w:val="24"/>
          <w:lang w:eastAsia="pt-BR"/>
        </w:rPr>
        <w:t xml:space="preserve">portunamente. As atividades acontecerão </w:t>
      </w:r>
      <w:r w:rsidR="00E166F3" w:rsidRPr="005D4DE7">
        <w:rPr>
          <w:rFonts w:ascii="Arial" w:eastAsia="Times New Roman" w:hAnsi="Arial" w:cs="Arial"/>
          <w:sz w:val="24"/>
          <w:szCs w:val="24"/>
          <w:lang w:eastAsia="pt-BR"/>
        </w:rPr>
        <w:t>no período manhã</w:t>
      </w:r>
      <w:r w:rsidR="00DD6E94" w:rsidRPr="005D4DE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166F3" w:rsidRPr="005D4DE7">
        <w:rPr>
          <w:rFonts w:ascii="Arial" w:eastAsia="Times New Roman" w:hAnsi="Arial" w:cs="Arial"/>
          <w:sz w:val="24"/>
          <w:szCs w:val="24"/>
          <w:lang w:eastAsia="pt-BR"/>
        </w:rPr>
        <w:t>tarde</w:t>
      </w:r>
      <w:r w:rsidR="00DD6E94" w:rsidRPr="005D4DE7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C95505" w:rsidRPr="005D4DE7">
        <w:rPr>
          <w:rFonts w:ascii="Arial" w:eastAsia="Times New Roman" w:hAnsi="Arial" w:cs="Arial"/>
          <w:sz w:val="24"/>
          <w:szCs w:val="24"/>
          <w:lang w:eastAsia="pt-BR"/>
        </w:rPr>
        <w:t>, eventualmente, à</w:t>
      </w:r>
      <w:r w:rsidR="00DD6E94" w:rsidRPr="005D4DE7">
        <w:rPr>
          <w:rFonts w:ascii="Arial" w:eastAsia="Times New Roman" w:hAnsi="Arial" w:cs="Arial"/>
          <w:sz w:val="24"/>
          <w:szCs w:val="24"/>
          <w:lang w:eastAsia="pt-BR"/>
        </w:rPr>
        <w:t xml:space="preserve"> noite </w:t>
      </w:r>
      <w:r w:rsidR="00E166F3" w:rsidRPr="005D4DE7">
        <w:rPr>
          <w:rFonts w:ascii="Arial" w:eastAsia="Times New Roman" w:hAnsi="Arial" w:cs="Arial"/>
          <w:sz w:val="24"/>
          <w:szCs w:val="24"/>
          <w:lang w:eastAsia="pt-BR"/>
        </w:rPr>
        <w:t>dependendo da quantidade de trabalhos apresentados.</w:t>
      </w:r>
    </w:p>
    <w:p w14:paraId="1D0AEB26" w14:textId="09A6D6E8" w:rsidR="00BC5E45" w:rsidRPr="00C95505" w:rsidRDefault="00123B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La programación de las actividades en los tres días del evento será planificada</w:t>
      </w:r>
      <w:r w:rsidR="00DD6E94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oportunamente. Las actividades tendrán lugar por la mañana</w:t>
      </w:r>
      <w:r w:rsidR="00BC5E45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,</w:t>
      </w:r>
      <w:r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por la tarde</w:t>
      </w:r>
      <w:r w:rsidR="00BC5E45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y</w:t>
      </w:r>
      <w:r w:rsidR="00C95505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, eventualmente,</w:t>
      </w:r>
      <w:r w:rsidR="00BC5E45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por la noche,</w:t>
      </w:r>
      <w:r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según la</w:t>
      </w:r>
      <w:r w:rsidR="00BC5E45"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5D4DE7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cantidad de ponencias presentadas.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</w:p>
    <w:p w14:paraId="733EABED" w14:textId="77777777" w:rsidR="00C95505" w:rsidRDefault="00123BDC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3B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 Participantes</w:t>
      </w:r>
    </w:p>
    <w:p w14:paraId="12484260" w14:textId="7F39851B" w:rsidR="00D43B34" w:rsidRPr="00C95505" w:rsidRDefault="00123BDC" w:rsidP="004E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B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>Participarão do evento pesquisadores</w:t>
      </w:r>
      <w:r w:rsidR="00D43B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5505" w:rsidRPr="00123BDC">
        <w:rPr>
          <w:rFonts w:ascii="Arial" w:eastAsia="Times New Roman" w:hAnsi="Arial" w:cs="Arial"/>
          <w:sz w:val="24"/>
          <w:szCs w:val="24"/>
          <w:lang w:eastAsia="pt-BR"/>
        </w:rPr>
        <w:t>credenciados</w:t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 xml:space="preserve"> por suas respectivas </w:t>
      </w:r>
      <w:r w:rsidR="00D43B34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>niversidades através do Representante do NEPI/AUGM, o</w:t>
      </w:r>
      <w:r w:rsidR="00D43B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>qual também</w:t>
      </w:r>
      <w:r w:rsidR="00D43B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>indicará a pessoa que participará da Mesa Redonda por sua Universidade.</w:t>
      </w:r>
      <w:r w:rsidR="00D43B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B34" w:rsidRPr="00123BDC">
        <w:rPr>
          <w:rFonts w:ascii="Arial" w:eastAsia="Times New Roman" w:hAnsi="Arial" w:cs="Arial"/>
          <w:sz w:val="24"/>
          <w:szCs w:val="24"/>
          <w:lang w:eastAsia="pt-BR"/>
        </w:rPr>
        <w:t>Cada grupo incorporado ao Programa poderá apresentar uma única comunicação.</w:t>
      </w:r>
      <w:r w:rsidR="00C955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B34" w:rsidRPr="00C95505">
        <w:rPr>
          <w:rFonts w:ascii="Arial" w:eastAsia="Times New Roman" w:hAnsi="Arial" w:cs="Arial"/>
          <w:sz w:val="24"/>
          <w:szCs w:val="24"/>
          <w:lang w:eastAsia="pt-BR"/>
        </w:rPr>
        <w:t>A seleção dos trabalhos será de responsabilidade da Universidade de origem e da Universidade anfitriã do encontro, que para o efeito propõe a formação de uma Comissão de organização e admissão.</w:t>
      </w:r>
    </w:p>
    <w:p w14:paraId="65D1AFBF" w14:textId="0B788F43" w:rsidR="00123BDC" w:rsidRPr="00C95505" w:rsidRDefault="00123BDC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Participarán del evento los investigadores acreditados por sus respectivas </w:t>
      </w:r>
      <w:r w:rsidR="00BC5E45" w:rsidRPr="00020B5C">
        <w:rPr>
          <w:rFonts w:ascii="Arial" w:eastAsia="Times New Roman" w:hAnsi="Arial" w:cs="Arial"/>
          <w:sz w:val="24"/>
          <w:szCs w:val="24"/>
          <w:lang w:val="es-ES" w:eastAsia="pt-BR"/>
        </w:rPr>
        <w:t>U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>niversidades a</w:t>
      </w:r>
      <w:r w:rsidR="00BC5E45"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través de Representante en el NEPI/AUGM, el que también </w:t>
      </w:r>
      <w:r w:rsidR="002F50D1" w:rsidRPr="00020B5C">
        <w:rPr>
          <w:rFonts w:ascii="Arial" w:eastAsia="Times New Roman" w:hAnsi="Arial" w:cs="Arial"/>
          <w:sz w:val="24"/>
          <w:szCs w:val="24"/>
          <w:lang w:val="es-ES" w:eastAsia="pt-BR"/>
        </w:rPr>
        <w:t>i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>ndicará a la persona que</w:t>
      </w:r>
      <w:r w:rsidR="002F50D1"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>participará de la Mesa Redonda por su Universidad. Por cada grupo incorporado al</w:t>
      </w:r>
      <w:r w:rsidR="002F50D1"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Programa se presentará una única ponencia.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La selección de los trabajos será responsabilidad de la Universidad de origen y</w:t>
      </w:r>
      <w:r w:rsidR="00D43B34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de la</w:t>
      </w:r>
      <w:r w:rsidR="00D43B34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universidad sede del encuentro que a tal efecto propone la formación de</w:t>
      </w:r>
      <w:r w:rsidR="00D43B34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una Comisión de</w:t>
      </w:r>
      <w:r w:rsidR="00D43B34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Organización y Admisión. </w:t>
      </w:r>
    </w:p>
    <w:p w14:paraId="4B0F19E9" w14:textId="77777777" w:rsidR="00984CFD" w:rsidRPr="00020B5C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</w:p>
    <w:p w14:paraId="2FDF7161" w14:textId="2B1CA98D" w:rsidR="00984CFD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984C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 Formulário de Incorporação de Pesquisadores e Trabalhos/</w:t>
      </w:r>
      <w:r w:rsidRPr="00C9550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Formulario de incorporación de Investigadores y Trabajos</w:t>
      </w:r>
    </w:p>
    <w:p w14:paraId="05A14025" w14:textId="77777777" w:rsidR="00C95505" w:rsidRPr="00984CFD" w:rsidRDefault="00C95505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B149D3D" w14:textId="4FE5F6CB" w:rsidR="005D4DE7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CFD">
        <w:rPr>
          <w:rFonts w:ascii="Arial" w:eastAsia="Times New Roman" w:hAnsi="Arial" w:cs="Arial"/>
          <w:sz w:val="24"/>
          <w:szCs w:val="24"/>
          <w:lang w:eastAsia="pt-BR"/>
        </w:rPr>
        <w:t xml:space="preserve">Os formulários com a indicação dos(as) pesquisadores(as) e respectivos </w:t>
      </w:r>
      <w:r w:rsidR="00FA116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rabalhos para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comunicação oral deverão ser enviados exclusivamente pelo(a) representante do NEPI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cada Universidade ao endereço</w:t>
      </w:r>
      <w:r w:rsidR="005C2D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2D3D" w:rsidRPr="005C2D3D">
        <w:rPr>
          <w:rFonts w:ascii="Arial" w:eastAsia="Times New Roman" w:hAnsi="Arial" w:cs="Arial"/>
          <w:sz w:val="24"/>
          <w:szCs w:val="24"/>
          <w:u w:val="single"/>
          <w:lang w:eastAsia="pt-BR"/>
        </w:rPr>
        <w:t>nepi-politicaseducativas@fe.ufrj.br</w:t>
      </w:r>
      <w:r w:rsidR="005D4D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 xml:space="preserve">entre </w:t>
      </w:r>
      <w:r w:rsidRPr="00C95505">
        <w:rPr>
          <w:rFonts w:ascii="Arial" w:eastAsia="Times New Roman" w:hAnsi="Arial" w:cs="Arial"/>
          <w:sz w:val="24"/>
          <w:szCs w:val="24"/>
          <w:lang w:eastAsia="pt-BR"/>
        </w:rPr>
        <w:t>15 e 31 de maio</w:t>
      </w:r>
      <w:r w:rsidR="002F22D8" w:rsidRPr="00C955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5505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B24F49" w:rsidRPr="00C9550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. Junto aos formulários dever</w:t>
      </w:r>
      <w:r w:rsidR="002F22D8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 xml:space="preserve"> ser enviado o texto completo de cada trabalho.</w:t>
      </w:r>
    </w:p>
    <w:p w14:paraId="49F3A913" w14:textId="0772382A" w:rsidR="002A07EF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Los formularios con la indicación de los/as investigadores/as y respectivos</w:t>
      </w:r>
      <w:r w:rsidR="002F22D8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trabajos para</w:t>
      </w:r>
      <w:r w:rsidR="001322C6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comunicación oral deberán ser enviados exclusivamente por el/la Representante del NEPI de</w:t>
      </w:r>
      <w:r w:rsidR="001322C6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cada Universidad a la dirección</w:t>
      </w:r>
      <w:r w:rsidR="001322C6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bookmarkStart w:id="0" w:name="_Hlk129693264"/>
      <w:r w:rsidR="005C2D3D" w:rsidRPr="005C2D3D">
        <w:rPr>
          <w:rFonts w:ascii="Arial" w:eastAsia="Times New Roman" w:hAnsi="Arial" w:cs="Arial"/>
          <w:sz w:val="24"/>
          <w:szCs w:val="24"/>
          <w:u w:val="single"/>
          <w:lang w:val="es-ES" w:eastAsia="pt-BR"/>
        </w:rPr>
        <w:t>nepi-politicaseducativas@fe.ufrj.br</w:t>
      </w:r>
      <w:bookmarkEnd w:id="0"/>
      <w:r w:rsidR="005C2D3D" w:rsidRPr="005C2D3D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entre el 15 y el 31de</w:t>
      </w:r>
      <w:r w:rsidR="001322C6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mayo de 202</w:t>
      </w:r>
      <w:r w:rsidR="00B24F49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3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. Junto con los formularios deberá enviarse el texto completo de cada trabajo.</w:t>
      </w:r>
    </w:p>
    <w:p w14:paraId="266B31B9" w14:textId="77777777" w:rsidR="004C64E3" w:rsidRPr="00C95505" w:rsidRDefault="004C64E3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</w:p>
    <w:p w14:paraId="75932588" w14:textId="77777777" w:rsidR="00C95505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984C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9. </w:t>
      </w:r>
      <w:r w:rsidR="002A07EF" w:rsidRPr="00984C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Formato dos trabalhos</w:t>
      </w:r>
      <w:r w:rsidR="002A07EF" w:rsidRPr="002A07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C9550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Formato de los trabajos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</w:p>
    <w:p w14:paraId="3E599CE6" w14:textId="60389403" w:rsidR="00435252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C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A07EF" w:rsidRPr="00984CFD">
        <w:rPr>
          <w:rFonts w:ascii="Arial" w:eastAsia="Times New Roman" w:hAnsi="Arial" w:cs="Arial"/>
          <w:sz w:val="24"/>
          <w:szCs w:val="24"/>
          <w:lang w:eastAsia="pt-BR"/>
        </w:rPr>
        <w:t>A extensão deverá ficar entre 8 (</w:t>
      </w:r>
      <w:r w:rsidR="002A07EF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2A07EF" w:rsidRPr="00984CFD">
        <w:rPr>
          <w:rFonts w:ascii="Arial" w:eastAsia="Times New Roman" w:hAnsi="Arial" w:cs="Arial"/>
          <w:sz w:val="24"/>
          <w:szCs w:val="24"/>
          <w:lang w:eastAsia="pt-BR"/>
        </w:rPr>
        <w:t>) e 10 (dez) páginas,</w:t>
      </w:r>
      <w:r w:rsidR="002A07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A07EF" w:rsidRPr="00984CFD">
        <w:rPr>
          <w:rFonts w:ascii="Arial" w:eastAsia="Times New Roman" w:hAnsi="Arial" w:cs="Arial"/>
          <w:sz w:val="24"/>
          <w:szCs w:val="24"/>
          <w:lang w:eastAsia="pt-BR"/>
        </w:rPr>
        <w:t>incluindo notas e bibliografia, tendo como referência folha tipo A4.</w:t>
      </w:r>
    </w:p>
    <w:p w14:paraId="17018020" w14:textId="3B867D6C" w:rsidR="00435252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La extensión debe ser entre 8 (ocho) y 10 (diez) páginas, incluyendo notas y bibliografía, </w:t>
      </w:r>
      <w:r w:rsid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tomando como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referencia la hoja A4.</w:t>
      </w:r>
    </w:p>
    <w:p w14:paraId="5591BB5E" w14:textId="77777777" w:rsidR="00435252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0B5C">
        <w:rPr>
          <w:rFonts w:ascii="Arial" w:eastAsia="Times New Roman" w:hAnsi="Arial" w:cs="Arial"/>
          <w:sz w:val="24"/>
          <w:szCs w:val="24"/>
          <w:lang w:val="es-ES" w:eastAsia="pt-BR"/>
        </w:rPr>
        <w:t xml:space="preserve">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35252" w:rsidRPr="00984CFD">
        <w:rPr>
          <w:rFonts w:ascii="Arial" w:eastAsia="Times New Roman" w:hAnsi="Arial" w:cs="Arial"/>
          <w:sz w:val="24"/>
          <w:szCs w:val="24"/>
          <w:lang w:eastAsia="pt-BR"/>
        </w:rPr>
        <w:t>Espaço entre linhas de 1,5.</w:t>
      </w:r>
    </w:p>
    <w:p w14:paraId="4543BB56" w14:textId="721B41DC" w:rsidR="00435252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C9550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Espacio entre líneas de 1,5.</w:t>
      </w:r>
    </w:p>
    <w:p w14:paraId="0C49464C" w14:textId="77777777" w:rsid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CF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Tipo de letra: Times New Roman, 12.</w:t>
      </w:r>
    </w:p>
    <w:p w14:paraId="3DA99FF8" w14:textId="721A79C5" w:rsidR="000E52D4" w:rsidRDefault="000E52D4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3608D9" w14:textId="77777777" w:rsidR="000E52D4" w:rsidRPr="00C95505" w:rsidRDefault="000E52D4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C9550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Processador Word para Windows, formato RTF. </w:t>
      </w:r>
    </w:p>
    <w:p w14:paraId="410068AB" w14:textId="6B5A6841" w:rsidR="000E52D4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</w:pPr>
      <w:r w:rsidRPr="00C95505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>Procesador Word para</w:t>
      </w:r>
      <w:r w:rsidR="000E52D4" w:rsidRPr="00C95505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>Windows, formato RTF.</w:t>
      </w:r>
    </w:p>
    <w:p w14:paraId="1C6C29D8" w14:textId="77777777" w:rsidR="000E52D4" w:rsidRPr="00C95505" w:rsidRDefault="000E52D4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6C3A48A8" w14:textId="43537BCB" w:rsidR="00452359" w:rsidRDefault="00452359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CFD">
        <w:rPr>
          <w:rFonts w:ascii="Arial" w:eastAsia="Times New Roman" w:hAnsi="Arial" w:cs="Arial"/>
          <w:sz w:val="24"/>
          <w:szCs w:val="24"/>
          <w:lang w:eastAsia="pt-BR"/>
        </w:rPr>
        <w:t>No início do texto devem constar: título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trabalho em letras maiúsculas,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4CFD">
        <w:rPr>
          <w:rFonts w:ascii="Arial" w:eastAsia="Times New Roman" w:hAnsi="Arial" w:cs="Arial"/>
          <w:sz w:val="24"/>
          <w:szCs w:val="24"/>
          <w:lang w:eastAsia="pt-BR"/>
        </w:rPr>
        <w:t>nome(s) do(s) autor(es), nome da instituição.</w:t>
      </w:r>
    </w:p>
    <w:p w14:paraId="53AC52C9" w14:textId="151352CD" w:rsidR="00452359" w:rsidRPr="00C95505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</w:pP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Al inicio del texto deberán constar: </w:t>
      </w:r>
      <w:r w:rsidR="00452359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t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ítulo con letras mayúsculas, nombre (s) del o los</w:t>
      </w:r>
      <w:r w:rsidR="00452359"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 xml:space="preserve"> </w:t>
      </w:r>
      <w:r w:rsidRPr="00C95505">
        <w:rPr>
          <w:rFonts w:ascii="Arial" w:eastAsia="Times New Roman" w:hAnsi="Arial" w:cs="Arial"/>
          <w:i/>
          <w:iCs/>
          <w:sz w:val="24"/>
          <w:szCs w:val="24"/>
          <w:lang w:val="es-ES" w:eastAsia="pt-BR"/>
        </w:rPr>
        <w:t>autor(es), nombre de la Institución.</w:t>
      </w:r>
    </w:p>
    <w:p w14:paraId="008F3871" w14:textId="7CBE6230" w:rsidR="00452359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84C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10. </w:t>
      </w:r>
      <w:r w:rsidR="00452359" w:rsidRPr="00984C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Comitê Organizador Internacional</w:t>
      </w:r>
      <w:r w:rsidR="00452359" w:rsidRPr="003A550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C9550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Comité Organizador Internacional</w:t>
      </w:r>
    </w:p>
    <w:p w14:paraId="2EC9D3BC" w14:textId="77777777" w:rsidR="00C95505" w:rsidRPr="0012677D" w:rsidRDefault="00C95505" w:rsidP="004E17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DD78D0F" w14:textId="77777777" w:rsidR="007639A4" w:rsidRPr="002A2803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Alejandra Reguera </w:t>
      </w:r>
    </w:p>
    <w:p w14:paraId="1289E609" w14:textId="1D2F80DD" w:rsidR="007639A4" w:rsidRPr="002A2803" w:rsidRDefault="00984CFD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UNC, </w:t>
      </w:r>
      <w:bookmarkStart w:id="1" w:name="_Hlk129614221"/>
      <w:r w:rsidR="002A2803" w:rsidRPr="002A2803">
        <w:rPr>
          <w:rFonts w:ascii="Arial" w:eastAsia="Times New Roman" w:hAnsi="Arial" w:cs="Arial"/>
          <w:sz w:val="24"/>
          <w:szCs w:val="24"/>
          <w:lang w:eastAsia="pt-BR"/>
        </w:rPr>
        <w:t>Coordenadora do</w:t>
      </w:r>
      <w:r w:rsidR="002A2803">
        <w:rPr>
          <w:rFonts w:ascii="Arial" w:eastAsia="Times New Roman" w:hAnsi="Arial" w:cs="Arial"/>
          <w:sz w:val="24"/>
          <w:szCs w:val="24"/>
          <w:lang w:eastAsia="pt-BR"/>
        </w:rPr>
        <w:t xml:space="preserve"> NEPI (Núcleo Educação para a Integração)</w:t>
      </w:r>
    </w:p>
    <w:bookmarkEnd w:id="1"/>
    <w:p w14:paraId="22272B37" w14:textId="7397AF88" w:rsidR="002A2803" w:rsidRPr="002A2803" w:rsidRDefault="007639A4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  <w:r w:rsidRPr="002A2803">
        <w:rPr>
          <w:rFonts w:ascii="Arial" w:eastAsia="Times New Roman" w:hAnsi="Arial" w:cs="Arial"/>
          <w:sz w:val="24"/>
          <w:szCs w:val="24"/>
          <w:lang w:val="es-ES" w:eastAsia="pt-BR"/>
        </w:rPr>
        <w:t>UNC</w:t>
      </w:r>
      <w:r w:rsidR="002A2803" w:rsidRPr="002A2803">
        <w:rPr>
          <w:rFonts w:ascii="Arial" w:eastAsia="Times New Roman" w:hAnsi="Arial" w:cs="Arial"/>
          <w:sz w:val="24"/>
          <w:szCs w:val="24"/>
          <w:lang w:val="es-ES" w:eastAsia="pt-BR"/>
        </w:rPr>
        <w:t>, Coordinadora del</w:t>
      </w:r>
      <w:r w:rsidR="002A2803" w:rsidRPr="002A2803">
        <w:rPr>
          <w:lang w:val="es-ES"/>
        </w:rPr>
        <w:t xml:space="preserve"> </w:t>
      </w:r>
      <w:r w:rsidR="000D0B9F" w:rsidRPr="002A2803">
        <w:rPr>
          <w:rFonts w:ascii="Arial" w:eastAsia="Times New Roman" w:hAnsi="Arial" w:cs="Arial"/>
          <w:sz w:val="24"/>
          <w:szCs w:val="24"/>
          <w:lang w:val="es-ES" w:eastAsia="pt-BR"/>
        </w:rPr>
        <w:t xml:space="preserve">NEPI </w:t>
      </w:r>
      <w:r w:rsidR="002A2803" w:rsidRPr="002A2803">
        <w:rPr>
          <w:rFonts w:ascii="Arial" w:eastAsia="Times New Roman" w:hAnsi="Arial" w:cs="Arial"/>
          <w:sz w:val="24"/>
          <w:szCs w:val="24"/>
          <w:lang w:val="es-ES" w:eastAsia="pt-BR"/>
        </w:rPr>
        <w:t>(Núcleo Educación para la Integración)</w:t>
      </w:r>
    </w:p>
    <w:p w14:paraId="684EFA7F" w14:textId="77777777" w:rsidR="002A2803" w:rsidRPr="002A2803" w:rsidRDefault="00984CFD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br/>
      </w:r>
      <w:r w:rsidR="002A2803"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Silvina Julia Fernández </w:t>
      </w:r>
    </w:p>
    <w:p w14:paraId="06E99D60" w14:textId="1A3E33E9" w:rsidR="002A2803" w:rsidRP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UFRJ, Coordenadora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alterna 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>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NEPI (Núcleo Educação para a Integração)</w:t>
      </w:r>
    </w:p>
    <w:p w14:paraId="76163894" w14:textId="3A5D51C3" w:rsidR="002A2803" w:rsidRP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pt-BR"/>
        </w:rPr>
      </w:pPr>
      <w:r w:rsidRPr="002A2803">
        <w:rPr>
          <w:rFonts w:ascii="Arial" w:eastAsia="Times New Roman" w:hAnsi="Arial" w:cs="Arial"/>
          <w:sz w:val="24"/>
          <w:szCs w:val="24"/>
          <w:lang w:val="es-ES" w:eastAsia="pt-BR"/>
        </w:rPr>
        <w:t xml:space="preserve">UFRJ, Coordinadora </w:t>
      </w:r>
      <w:r>
        <w:rPr>
          <w:rFonts w:ascii="Arial" w:eastAsia="Times New Roman" w:hAnsi="Arial" w:cs="Arial"/>
          <w:sz w:val="24"/>
          <w:szCs w:val="24"/>
          <w:lang w:val="es-ES" w:eastAsia="pt-BR"/>
        </w:rPr>
        <w:t xml:space="preserve">alterna </w:t>
      </w:r>
      <w:r w:rsidRPr="002A2803">
        <w:rPr>
          <w:rFonts w:ascii="Arial" w:eastAsia="Times New Roman" w:hAnsi="Arial" w:cs="Arial"/>
          <w:sz w:val="24"/>
          <w:szCs w:val="24"/>
          <w:lang w:val="es-ES" w:eastAsia="pt-BR"/>
        </w:rPr>
        <w:t>del</w:t>
      </w:r>
      <w:r w:rsidRPr="002A2803">
        <w:rPr>
          <w:lang w:val="es-ES"/>
        </w:rPr>
        <w:t xml:space="preserve"> </w:t>
      </w:r>
      <w:r w:rsidR="000D0B9F" w:rsidRPr="002A2803">
        <w:rPr>
          <w:rFonts w:ascii="Arial" w:eastAsia="Times New Roman" w:hAnsi="Arial" w:cs="Arial"/>
          <w:sz w:val="24"/>
          <w:szCs w:val="24"/>
          <w:lang w:val="es-ES" w:eastAsia="pt-BR"/>
        </w:rPr>
        <w:t xml:space="preserve">NEPI </w:t>
      </w:r>
      <w:r w:rsidRPr="002A2803">
        <w:rPr>
          <w:rFonts w:ascii="Arial" w:eastAsia="Times New Roman" w:hAnsi="Arial" w:cs="Arial"/>
          <w:sz w:val="24"/>
          <w:szCs w:val="24"/>
          <w:lang w:val="es-ES" w:eastAsia="pt-BR"/>
        </w:rPr>
        <w:t>(Núcleo Educación para la Integración)</w:t>
      </w:r>
    </w:p>
    <w:p w14:paraId="282D2199" w14:textId="4D856AB2" w:rsidR="002A2803" w:rsidRPr="002A2803" w:rsidRDefault="002A2803" w:rsidP="002A2803">
      <w:pPr>
        <w:spacing w:after="0" w:line="240" w:lineRule="auto"/>
        <w:jc w:val="both"/>
        <w:rPr>
          <w:rStyle w:val="markedcontent"/>
          <w:rFonts w:ascii="Arial" w:hAnsi="Arial" w:cs="Arial"/>
          <w:lang w:val="es-ES"/>
        </w:rPr>
      </w:pPr>
    </w:p>
    <w:p w14:paraId="6191F054" w14:textId="208EFA82" w:rsidR="002A2803" w:rsidRPr="002A2803" w:rsidRDefault="002A2803" w:rsidP="002A280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2A2803">
        <w:rPr>
          <w:rStyle w:val="markedcontent"/>
          <w:rFonts w:ascii="Arial" w:hAnsi="Arial" w:cs="Arial"/>
        </w:rPr>
        <w:t xml:space="preserve">Alexandre Fernandez Vaz </w:t>
      </w:r>
    </w:p>
    <w:p w14:paraId="36BDAAEC" w14:textId="5933F3F2" w:rsidR="002A2803" w:rsidRPr="002A2803" w:rsidRDefault="002A2803" w:rsidP="002A280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2A2803">
        <w:rPr>
          <w:rStyle w:val="markedcontent"/>
          <w:rFonts w:ascii="Arial" w:hAnsi="Arial" w:cs="Arial"/>
        </w:rPr>
        <w:t xml:space="preserve">UFSC, Coordenador do Programa de Políticas Educacionais </w:t>
      </w:r>
      <w:r w:rsidR="000D0B9F">
        <w:rPr>
          <w:rStyle w:val="markedcontent"/>
          <w:rFonts w:ascii="Arial" w:hAnsi="Arial" w:cs="Arial"/>
        </w:rPr>
        <w:t>(PPE)</w:t>
      </w:r>
    </w:p>
    <w:p w14:paraId="2552E27F" w14:textId="6DBD2132" w:rsidR="002A2803" w:rsidRDefault="002A2803" w:rsidP="002A280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2A2803">
        <w:rPr>
          <w:rStyle w:val="markedcontent"/>
          <w:rFonts w:ascii="Arial" w:hAnsi="Arial" w:cs="Arial"/>
        </w:rPr>
        <w:t>UFSC, Coordinador del Programa de Políticas Educativa</w:t>
      </w:r>
      <w:r>
        <w:rPr>
          <w:rStyle w:val="markedcontent"/>
          <w:rFonts w:ascii="Arial" w:hAnsi="Arial" w:cs="Arial"/>
        </w:rPr>
        <w:t>s</w:t>
      </w:r>
      <w:r w:rsidR="000D0B9F">
        <w:rPr>
          <w:rStyle w:val="markedcontent"/>
          <w:rFonts w:ascii="Arial" w:hAnsi="Arial" w:cs="Arial"/>
        </w:rPr>
        <w:t xml:space="preserve"> (PPE)</w:t>
      </w:r>
    </w:p>
    <w:p w14:paraId="4075C94F" w14:textId="77777777" w:rsidR="002A2803" w:rsidRPr="005C2D3D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2D3D">
        <w:br/>
      </w:r>
      <w:r w:rsidRPr="005C2D3D">
        <w:rPr>
          <w:rFonts w:ascii="Arial" w:eastAsia="Times New Roman" w:hAnsi="Arial" w:cs="Arial"/>
          <w:sz w:val="24"/>
          <w:szCs w:val="24"/>
          <w:lang w:eastAsia="pt-BR"/>
        </w:rPr>
        <w:t xml:space="preserve">Felipe Stevenazzi Alén </w:t>
      </w:r>
    </w:p>
    <w:p w14:paraId="28AF5E42" w14:textId="33D73DEB" w:rsid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UdelaR, Coordenador </w:t>
      </w:r>
      <w:bookmarkStart w:id="2" w:name="_Hlk129614345"/>
      <w:r>
        <w:rPr>
          <w:rFonts w:ascii="Arial" w:eastAsia="Times New Roman" w:hAnsi="Arial" w:cs="Arial"/>
          <w:sz w:val="24"/>
          <w:szCs w:val="24"/>
          <w:lang w:eastAsia="pt-BR"/>
        </w:rPr>
        <w:t xml:space="preserve">alterno </w:t>
      </w:r>
      <w:bookmarkEnd w:id="2"/>
      <w:r>
        <w:rPr>
          <w:rFonts w:ascii="Arial" w:eastAsia="Times New Roman" w:hAnsi="Arial" w:cs="Arial"/>
          <w:sz w:val="24"/>
          <w:szCs w:val="24"/>
          <w:lang w:eastAsia="pt-BR"/>
        </w:rPr>
        <w:t>do Programa de Políticas Educacionais</w:t>
      </w:r>
      <w:r w:rsidR="000D0B9F">
        <w:rPr>
          <w:rFonts w:ascii="Arial" w:eastAsia="Times New Roman" w:hAnsi="Arial" w:cs="Arial"/>
          <w:sz w:val="24"/>
          <w:szCs w:val="24"/>
          <w:lang w:eastAsia="pt-BR"/>
        </w:rPr>
        <w:t xml:space="preserve"> (PPE)</w:t>
      </w:r>
    </w:p>
    <w:p w14:paraId="0D44DC5F" w14:textId="604FB410" w:rsidR="002A2803" w:rsidRDefault="002A2803" w:rsidP="002A280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>UdelaR</w:t>
      </w:r>
      <w:r w:rsidRPr="002A2803">
        <w:rPr>
          <w:rStyle w:val="markedcontent"/>
          <w:rFonts w:ascii="Arial" w:hAnsi="Arial" w:cs="Arial"/>
        </w:rPr>
        <w:t xml:space="preserve">, Coordinador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alterno </w:t>
      </w:r>
      <w:r w:rsidRPr="002A2803">
        <w:rPr>
          <w:rStyle w:val="markedcontent"/>
          <w:rFonts w:ascii="Arial" w:hAnsi="Arial" w:cs="Arial"/>
        </w:rPr>
        <w:t>del Programa de Políticas Educativa</w:t>
      </w:r>
      <w:r>
        <w:rPr>
          <w:rStyle w:val="markedcontent"/>
          <w:rFonts w:ascii="Arial" w:hAnsi="Arial" w:cs="Arial"/>
        </w:rPr>
        <w:t>s</w:t>
      </w:r>
      <w:r w:rsidR="000D0B9F">
        <w:rPr>
          <w:rStyle w:val="markedcontent"/>
          <w:rFonts w:ascii="Arial" w:hAnsi="Arial" w:cs="Arial"/>
        </w:rPr>
        <w:t xml:space="preserve"> (PPE)</w:t>
      </w:r>
    </w:p>
    <w:p w14:paraId="262BAE34" w14:textId="77777777" w:rsidR="002A2803" w:rsidRP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A3C246" w14:textId="77777777" w:rsidR="002A2803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Yolanda Hipperdinger </w:t>
      </w:r>
    </w:p>
    <w:p w14:paraId="3A5C0457" w14:textId="39BFC7D9" w:rsidR="002A2803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_Hlk129614088"/>
      <w:r>
        <w:rPr>
          <w:rFonts w:ascii="Arial" w:eastAsia="Times New Roman" w:hAnsi="Arial" w:cs="Arial"/>
          <w:sz w:val="24"/>
          <w:szCs w:val="24"/>
          <w:lang w:eastAsia="pt-BR"/>
        </w:rPr>
        <w:t xml:space="preserve">UNS, 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Coordenadora do </w:t>
      </w:r>
      <w:bookmarkEnd w:id="3"/>
      <w:r w:rsidRPr="002A2803">
        <w:rPr>
          <w:rFonts w:ascii="Arial" w:eastAsia="Times New Roman" w:hAnsi="Arial" w:cs="Arial"/>
          <w:sz w:val="24"/>
          <w:szCs w:val="24"/>
          <w:lang w:eastAsia="pt-BR"/>
        </w:rPr>
        <w:t>Programa de Políticas Linguísticas</w:t>
      </w:r>
      <w:r w:rsidR="000D0B9F">
        <w:rPr>
          <w:rFonts w:ascii="Arial" w:eastAsia="Times New Roman" w:hAnsi="Arial" w:cs="Arial"/>
          <w:sz w:val="24"/>
          <w:szCs w:val="24"/>
          <w:lang w:eastAsia="pt-BR"/>
        </w:rPr>
        <w:t xml:space="preserve"> (PPL)</w:t>
      </w:r>
    </w:p>
    <w:p w14:paraId="792BA442" w14:textId="7C0023E4" w:rsidR="002A2803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UNS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bookmarkStart w:id="4" w:name="_Hlk129614115"/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Coordinadora del </w:t>
      </w:r>
      <w:bookmarkEnd w:id="4"/>
      <w:r w:rsidRPr="002A2803">
        <w:rPr>
          <w:rFonts w:ascii="Arial" w:eastAsia="Times New Roman" w:hAnsi="Arial" w:cs="Arial"/>
          <w:sz w:val="24"/>
          <w:szCs w:val="24"/>
          <w:lang w:eastAsia="pt-BR"/>
        </w:rPr>
        <w:t>Programa de Políticas Lingüísticas</w:t>
      </w:r>
      <w:r w:rsidR="000D0B9F">
        <w:rPr>
          <w:rFonts w:ascii="Arial" w:eastAsia="Times New Roman" w:hAnsi="Arial" w:cs="Arial"/>
          <w:sz w:val="24"/>
          <w:szCs w:val="24"/>
          <w:lang w:eastAsia="pt-BR"/>
        </w:rPr>
        <w:t xml:space="preserve"> (PPL)</w:t>
      </w:r>
    </w:p>
    <w:p w14:paraId="48F9CBCD" w14:textId="77777777" w:rsidR="002A2803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07CE85" w14:textId="2EB154C5" w:rsidR="002A2803" w:rsidRPr="005C2D3D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2D3D">
        <w:rPr>
          <w:rFonts w:ascii="Arial" w:eastAsia="Times New Roman" w:hAnsi="Arial" w:cs="Arial"/>
          <w:sz w:val="24"/>
          <w:szCs w:val="24"/>
          <w:lang w:eastAsia="pt-BR"/>
        </w:rPr>
        <w:t>Daniela Fumis</w:t>
      </w:r>
    </w:p>
    <w:p w14:paraId="67955F99" w14:textId="0F26176A" w:rsid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803">
        <w:rPr>
          <w:rFonts w:ascii="Arial" w:eastAsia="Times New Roman" w:hAnsi="Arial" w:cs="Arial"/>
          <w:sz w:val="24"/>
          <w:szCs w:val="24"/>
          <w:lang w:eastAsia="pt-BR"/>
        </w:rPr>
        <w:t xml:space="preserve">UNL, Coordenadora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alterna 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>do Programa de Políticas Linguísticas</w:t>
      </w:r>
      <w:r w:rsidR="000D0B9F">
        <w:rPr>
          <w:rFonts w:ascii="Arial" w:eastAsia="Times New Roman" w:hAnsi="Arial" w:cs="Arial"/>
          <w:sz w:val="24"/>
          <w:szCs w:val="24"/>
          <w:lang w:eastAsia="pt-BR"/>
        </w:rPr>
        <w:t xml:space="preserve"> (PPL)</w:t>
      </w:r>
    </w:p>
    <w:p w14:paraId="68815F06" w14:textId="6078DB00" w:rsidR="002A2803" w:rsidRDefault="002A2803" w:rsidP="002A2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UNS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>, Coordinadora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alterna </w:t>
      </w:r>
      <w:r w:rsidRPr="002A2803">
        <w:rPr>
          <w:rFonts w:ascii="Arial" w:eastAsia="Times New Roman" w:hAnsi="Arial" w:cs="Arial"/>
          <w:sz w:val="24"/>
          <w:szCs w:val="24"/>
          <w:lang w:eastAsia="pt-BR"/>
        </w:rPr>
        <w:t>del Programa de Políticas Lingüísticas</w:t>
      </w:r>
      <w:r w:rsidR="000D0B9F">
        <w:rPr>
          <w:rFonts w:ascii="Arial" w:eastAsia="Times New Roman" w:hAnsi="Arial" w:cs="Arial"/>
          <w:sz w:val="24"/>
          <w:szCs w:val="24"/>
          <w:lang w:eastAsia="pt-BR"/>
        </w:rPr>
        <w:t xml:space="preserve"> (PPL)</w:t>
      </w:r>
    </w:p>
    <w:p w14:paraId="07121803" w14:textId="77777777" w:rsidR="002A2803" w:rsidRPr="005C2D3D" w:rsidRDefault="002A2803" w:rsidP="004E1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</w:p>
    <w:p w14:paraId="36B110B4" w14:textId="72B0F65B" w:rsidR="00C95505" w:rsidRPr="005C2D3D" w:rsidRDefault="00B66C0F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D3D">
        <w:rPr>
          <w:rStyle w:val="markedcontent"/>
          <w:rFonts w:ascii="Arial" w:hAnsi="Arial" w:cs="Arial"/>
          <w:b/>
          <w:bCs/>
        </w:rPr>
        <w:lastRenderedPageBreak/>
        <w:t xml:space="preserve">11. </w:t>
      </w:r>
      <w:r w:rsidR="00465EE7" w:rsidRPr="005C2D3D">
        <w:rPr>
          <w:rStyle w:val="markedcontent"/>
          <w:rFonts w:ascii="Arial" w:hAnsi="Arial" w:cs="Arial"/>
          <w:b/>
          <w:bCs/>
        </w:rPr>
        <w:t>Comissão Científica/</w:t>
      </w:r>
      <w:r w:rsidRPr="005C2D3D">
        <w:rPr>
          <w:rStyle w:val="markedcontent"/>
          <w:rFonts w:ascii="Arial" w:hAnsi="Arial" w:cs="Arial"/>
          <w:b/>
          <w:bCs/>
        </w:rPr>
        <w:t>Comisión Científica</w:t>
      </w:r>
      <w:r w:rsidRPr="005C2D3D">
        <w:rPr>
          <w:rStyle w:val="markedcontent"/>
          <w:rFonts w:ascii="Arial" w:hAnsi="Arial" w:cs="Arial"/>
        </w:rPr>
        <w:t xml:space="preserve"> </w:t>
      </w:r>
    </w:p>
    <w:p w14:paraId="76E214F5" w14:textId="0FCC965C" w:rsidR="00465EE7" w:rsidRDefault="00B66C0F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D3D">
        <w:br/>
      </w:r>
      <w:r w:rsidR="00465EE7">
        <w:rPr>
          <w:rStyle w:val="markedcontent"/>
          <w:rFonts w:ascii="Arial" w:hAnsi="Arial" w:cs="Arial"/>
        </w:rPr>
        <w:t>Representantes das Universidades participantes.</w:t>
      </w:r>
    </w:p>
    <w:p w14:paraId="33A54354" w14:textId="07EA8525" w:rsidR="00465EE7" w:rsidRPr="00C95505" w:rsidRDefault="00B66C0F" w:rsidP="004E178B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</w:rPr>
      </w:pPr>
      <w:r w:rsidRPr="00C95505">
        <w:rPr>
          <w:rStyle w:val="markedcontent"/>
          <w:rFonts w:ascii="Arial" w:hAnsi="Arial" w:cs="Arial"/>
          <w:i/>
          <w:iCs/>
        </w:rPr>
        <w:t xml:space="preserve">Representantes de las Universidades que participen. </w:t>
      </w:r>
    </w:p>
    <w:p w14:paraId="79A9B7A4" w14:textId="37737A44" w:rsidR="00C95505" w:rsidRDefault="00B66C0F" w:rsidP="004E178B">
      <w:pPr>
        <w:spacing w:after="0" w:line="240" w:lineRule="auto"/>
        <w:jc w:val="both"/>
      </w:pPr>
      <w:r>
        <w:br/>
      </w:r>
      <w:r w:rsidRPr="0012677D">
        <w:rPr>
          <w:rStyle w:val="markedcontent"/>
          <w:rFonts w:ascii="Arial" w:hAnsi="Arial" w:cs="Arial"/>
          <w:b/>
          <w:bCs/>
        </w:rPr>
        <w:t xml:space="preserve">12. </w:t>
      </w:r>
      <w:r w:rsidR="0012677D" w:rsidRPr="0012677D">
        <w:rPr>
          <w:rStyle w:val="markedcontent"/>
          <w:rFonts w:ascii="Arial" w:hAnsi="Arial" w:cs="Arial"/>
          <w:b/>
          <w:bCs/>
        </w:rPr>
        <w:t>Comitê Organizador Local/</w:t>
      </w:r>
      <w:r w:rsidRPr="0012677D">
        <w:rPr>
          <w:rStyle w:val="markedcontent"/>
          <w:rFonts w:ascii="Arial" w:hAnsi="Arial" w:cs="Arial"/>
          <w:b/>
          <w:bCs/>
        </w:rPr>
        <w:t>Comité Organizador Local</w:t>
      </w:r>
      <w:r w:rsidR="0012677D">
        <w:t xml:space="preserve"> </w:t>
      </w:r>
    </w:p>
    <w:p w14:paraId="6AC3F59C" w14:textId="77777777" w:rsidR="009E2085" w:rsidRDefault="009E2085" w:rsidP="004E178B">
      <w:pPr>
        <w:spacing w:after="0" w:line="240" w:lineRule="auto"/>
        <w:jc w:val="both"/>
      </w:pPr>
    </w:p>
    <w:p w14:paraId="24CF892D" w14:textId="3CC9C3D0" w:rsidR="009E2085" w:rsidRP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E2085">
        <w:rPr>
          <w:rStyle w:val="markedcontent"/>
          <w:rFonts w:ascii="Arial" w:hAnsi="Arial" w:cs="Arial"/>
        </w:rPr>
        <w:t>Silvina Julia Fernández</w:t>
      </w:r>
      <w:r>
        <w:rPr>
          <w:rStyle w:val="markedcontent"/>
          <w:rFonts w:ascii="Arial" w:hAnsi="Arial" w:cs="Arial"/>
        </w:rPr>
        <w:t xml:space="preserve"> (coordenadora)</w:t>
      </w:r>
    </w:p>
    <w:p w14:paraId="63387229" w14:textId="2369E2FF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E2085">
        <w:rPr>
          <w:rStyle w:val="markedcontent"/>
          <w:rFonts w:ascii="Arial" w:hAnsi="Arial" w:cs="Arial"/>
        </w:rPr>
        <w:t xml:space="preserve">Professora Associada do Departamento de Administração Educacional – Faculdade de Educação (UFRJ). </w:t>
      </w:r>
      <w:bookmarkStart w:id="5" w:name="_Hlk129617505"/>
      <w:r w:rsidRPr="009E2085">
        <w:rPr>
          <w:rStyle w:val="markedcontent"/>
          <w:rFonts w:ascii="Arial" w:hAnsi="Arial" w:cs="Arial"/>
        </w:rPr>
        <w:t xml:space="preserve">Setor curricular: </w:t>
      </w:r>
      <w:bookmarkEnd w:id="5"/>
      <w:r w:rsidRPr="009E2085">
        <w:rPr>
          <w:rStyle w:val="markedcontent"/>
          <w:rFonts w:ascii="Arial" w:hAnsi="Arial" w:cs="Arial"/>
        </w:rPr>
        <w:t>Gestão e Avaliação de Sistemas Educacionais</w:t>
      </w:r>
    </w:p>
    <w:p w14:paraId="303621B6" w14:textId="27B80B20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A8F9374" w14:textId="0BD2A455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Adriana Patricio Delgado</w:t>
      </w:r>
    </w:p>
    <w:p w14:paraId="052E8B2E" w14:textId="0295AF04" w:rsidR="009E2085" w:rsidRDefault="000F1B7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bookmarkStart w:id="6" w:name="_Hlk129708166"/>
      <w:r w:rsidRPr="000F1B7D">
        <w:rPr>
          <w:rStyle w:val="markedcontent"/>
          <w:rFonts w:ascii="Arial" w:hAnsi="Arial" w:cs="Arial"/>
        </w:rPr>
        <w:t xml:space="preserve">Professora </w:t>
      </w:r>
      <w:bookmarkEnd w:id="6"/>
      <w:r w:rsidRPr="000F1B7D">
        <w:rPr>
          <w:rStyle w:val="markedcontent"/>
          <w:rFonts w:ascii="Arial" w:hAnsi="Arial" w:cs="Arial"/>
        </w:rPr>
        <w:t>Adjunta do Departamento de Didática – Faculdade de Educação (UFRJ). Setor curricular: Didática</w:t>
      </w:r>
      <w:r>
        <w:rPr>
          <w:rStyle w:val="markedcontent"/>
          <w:rFonts w:ascii="Arial" w:hAnsi="Arial" w:cs="Arial"/>
        </w:rPr>
        <w:t>, Currículo</w:t>
      </w:r>
      <w:r w:rsidRPr="000F1B7D">
        <w:rPr>
          <w:rStyle w:val="markedcontent"/>
          <w:rFonts w:ascii="Arial" w:hAnsi="Arial" w:cs="Arial"/>
        </w:rPr>
        <w:t xml:space="preserve"> e Formação de Professores</w:t>
      </w:r>
    </w:p>
    <w:p w14:paraId="578AE02C" w14:textId="77777777" w:rsidR="000F1B7D" w:rsidRDefault="000F1B7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5C4D441" w14:textId="22CA6962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Ana Pires do Prado</w:t>
      </w:r>
    </w:p>
    <w:p w14:paraId="26B2D65B" w14:textId="77777777" w:rsidR="00193822" w:rsidRDefault="00193822" w:rsidP="00193822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193822">
        <w:rPr>
          <w:rStyle w:val="markedcontent"/>
          <w:rFonts w:ascii="Arial" w:hAnsi="Arial" w:cs="Arial"/>
        </w:rPr>
        <w:t xml:space="preserve">Professora Associada </w:t>
      </w:r>
      <w:r w:rsidRPr="004E121D">
        <w:rPr>
          <w:rStyle w:val="markedcontent"/>
          <w:rFonts w:ascii="Arial" w:hAnsi="Arial" w:cs="Arial"/>
        </w:rPr>
        <w:t>do Departamento de Fundamentos da Educação – Faculdade de Educação (UFRJ). Setor curricular: Fundamentos Sociológicos da Educação.</w:t>
      </w:r>
    </w:p>
    <w:p w14:paraId="1FF3946E" w14:textId="35D634E8" w:rsidR="009E2085" w:rsidRPr="004C64E3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0E7B824" w14:textId="4C2F80A9" w:rsidR="004C64E3" w:rsidRDefault="009E2085" w:rsidP="004C64E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C64E3">
        <w:rPr>
          <w:rStyle w:val="markedcontent"/>
          <w:rFonts w:ascii="Arial" w:hAnsi="Arial" w:cs="Arial"/>
        </w:rPr>
        <w:t>Daniele de Carvalho Grazinoli</w:t>
      </w:r>
    </w:p>
    <w:p w14:paraId="22FFC4EB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A088145" w14:textId="6A7198CC" w:rsidR="009E2085" w:rsidRP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E2085">
        <w:rPr>
          <w:rStyle w:val="markedcontent"/>
          <w:rFonts w:ascii="Arial" w:hAnsi="Arial" w:cs="Arial"/>
        </w:rPr>
        <w:t>Ênio José Serra dos S</w:t>
      </w:r>
      <w:r>
        <w:rPr>
          <w:rStyle w:val="markedcontent"/>
          <w:rFonts w:ascii="Arial" w:hAnsi="Arial" w:cs="Arial"/>
        </w:rPr>
        <w:t>antos</w:t>
      </w:r>
    </w:p>
    <w:p w14:paraId="4131D98E" w14:textId="4496E54F" w:rsidR="009E2085" w:rsidRPr="009E2085" w:rsidRDefault="000F1B7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0F1B7D">
        <w:rPr>
          <w:rStyle w:val="markedcontent"/>
          <w:rFonts w:ascii="Arial" w:hAnsi="Arial" w:cs="Arial"/>
        </w:rPr>
        <w:t>Professor Associado do Departamento de Didática - Faculdade de Educação</w:t>
      </w:r>
      <w:r w:rsidR="00193822">
        <w:rPr>
          <w:rStyle w:val="markedcontent"/>
          <w:rFonts w:ascii="Arial" w:hAnsi="Arial" w:cs="Arial"/>
        </w:rPr>
        <w:t xml:space="preserve"> (</w:t>
      </w:r>
      <w:r w:rsidRPr="000F1B7D">
        <w:rPr>
          <w:rStyle w:val="markedcontent"/>
          <w:rFonts w:ascii="Arial" w:hAnsi="Arial" w:cs="Arial"/>
        </w:rPr>
        <w:t>UFRJ</w:t>
      </w:r>
      <w:r w:rsidR="00193822">
        <w:rPr>
          <w:rStyle w:val="markedcontent"/>
          <w:rFonts w:ascii="Arial" w:hAnsi="Arial" w:cs="Arial"/>
        </w:rPr>
        <w:t>)</w:t>
      </w:r>
      <w:r w:rsidRPr="000F1B7D">
        <w:rPr>
          <w:rStyle w:val="markedcontent"/>
          <w:rFonts w:ascii="Arial" w:hAnsi="Arial" w:cs="Arial"/>
        </w:rPr>
        <w:t>. Setor curricular: Prática de Ensino de Geografia</w:t>
      </w:r>
    </w:p>
    <w:p w14:paraId="32521772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9829F22" w14:textId="6DB42090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Gabriela de Souza Honorato</w:t>
      </w:r>
    </w:p>
    <w:p w14:paraId="5DD77329" w14:textId="16BC6E2D" w:rsidR="009E2085" w:rsidRDefault="004E121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>Professora Adjunta do Departamento de Fundamentos da Educação – Faculdade de Educação (UFRJ). Setor curricular: Sociologia da Educação</w:t>
      </w:r>
    </w:p>
    <w:p w14:paraId="72982F7E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4D47D23" w14:textId="72383D65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Leonardo Maciel Moreira</w:t>
      </w:r>
    </w:p>
    <w:p w14:paraId="4E334AC0" w14:textId="74F55CCB" w:rsidR="009E2085" w:rsidRDefault="004E121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>Professor Associado do Instituto Multidisciplinar de Química</w:t>
      </w:r>
      <w:r w:rsidR="00193822">
        <w:rPr>
          <w:rStyle w:val="markedcontent"/>
          <w:rFonts w:ascii="Arial" w:hAnsi="Arial" w:cs="Arial"/>
        </w:rPr>
        <w:t xml:space="preserve"> (UFRJ)</w:t>
      </w:r>
      <w:r w:rsidRPr="004E121D">
        <w:rPr>
          <w:rStyle w:val="markedcontent"/>
          <w:rFonts w:ascii="Arial" w:hAnsi="Arial" w:cs="Arial"/>
        </w:rPr>
        <w:t xml:space="preserve">. Setor curricular: </w:t>
      </w:r>
      <w:r w:rsidR="00AB0B6A">
        <w:rPr>
          <w:rStyle w:val="markedcontent"/>
          <w:rFonts w:ascii="Arial" w:hAnsi="Arial" w:cs="Arial"/>
        </w:rPr>
        <w:t>E</w:t>
      </w:r>
      <w:r w:rsidRPr="004E121D">
        <w:rPr>
          <w:rStyle w:val="markedcontent"/>
          <w:rFonts w:ascii="Arial" w:hAnsi="Arial" w:cs="Arial"/>
        </w:rPr>
        <w:t xml:space="preserve">nsino de </w:t>
      </w:r>
      <w:r w:rsidR="00AB0B6A">
        <w:rPr>
          <w:rStyle w:val="markedcontent"/>
          <w:rFonts w:ascii="Arial" w:hAnsi="Arial" w:cs="Arial"/>
        </w:rPr>
        <w:t>Q</w:t>
      </w:r>
      <w:r w:rsidRPr="004E121D">
        <w:rPr>
          <w:rStyle w:val="markedcontent"/>
          <w:rFonts w:ascii="Arial" w:hAnsi="Arial" w:cs="Arial"/>
        </w:rPr>
        <w:t>uímica</w:t>
      </w:r>
    </w:p>
    <w:p w14:paraId="7A7AF8B1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FDA4401" w14:textId="77777777" w:rsidR="00FD6AD9" w:rsidRPr="00FD6AD9" w:rsidRDefault="00FD6AD9" w:rsidP="00FD6AD9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FD6AD9">
        <w:rPr>
          <w:rStyle w:val="markedcontent"/>
          <w:rFonts w:ascii="Arial" w:hAnsi="Arial" w:cs="Arial"/>
        </w:rPr>
        <w:t>Ligia Karam Corrêa de Magalhães</w:t>
      </w:r>
    </w:p>
    <w:p w14:paraId="60527F75" w14:textId="0FB0EC3F" w:rsidR="009E2085" w:rsidRDefault="00FD6AD9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FD6AD9">
        <w:rPr>
          <w:rStyle w:val="markedcontent"/>
          <w:rFonts w:ascii="Arial" w:hAnsi="Arial" w:cs="Arial"/>
        </w:rPr>
        <w:t>Professora Associada do Departamento de Didática – Faculdade de</w:t>
      </w:r>
      <w:r>
        <w:rPr>
          <w:rStyle w:val="markedcontent"/>
          <w:rFonts w:ascii="Arial" w:hAnsi="Arial" w:cs="Arial"/>
        </w:rPr>
        <w:t xml:space="preserve"> </w:t>
      </w:r>
      <w:r w:rsidRPr="00FD6AD9">
        <w:rPr>
          <w:rStyle w:val="markedcontent"/>
          <w:rFonts w:ascii="Arial" w:hAnsi="Arial" w:cs="Arial"/>
        </w:rPr>
        <w:t>Educação (UFRJ).</w:t>
      </w:r>
      <w:r>
        <w:rPr>
          <w:rStyle w:val="markedcontent"/>
          <w:rFonts w:ascii="Arial" w:hAnsi="Arial" w:cs="Arial"/>
        </w:rPr>
        <w:t xml:space="preserve"> </w:t>
      </w:r>
      <w:r w:rsidRPr="00FD6AD9">
        <w:rPr>
          <w:rStyle w:val="markedcontent"/>
          <w:rFonts w:ascii="Arial" w:hAnsi="Arial" w:cs="Arial"/>
        </w:rPr>
        <w:t>Setor curricular:</w:t>
      </w:r>
      <w:r>
        <w:rPr>
          <w:rStyle w:val="markedcontent"/>
          <w:rFonts w:ascii="Arial" w:hAnsi="Arial" w:cs="Arial"/>
        </w:rPr>
        <w:t xml:space="preserve"> </w:t>
      </w:r>
      <w:r w:rsidRPr="00FD6AD9">
        <w:rPr>
          <w:rStyle w:val="markedcontent"/>
          <w:rFonts w:ascii="Arial" w:hAnsi="Arial" w:cs="Arial"/>
        </w:rPr>
        <w:t xml:space="preserve">Didática e Formação de </w:t>
      </w:r>
      <w:r>
        <w:rPr>
          <w:rStyle w:val="markedcontent"/>
          <w:rFonts w:ascii="Arial" w:hAnsi="Arial" w:cs="Arial"/>
        </w:rPr>
        <w:t>P</w:t>
      </w:r>
      <w:r w:rsidRPr="00FD6AD9">
        <w:rPr>
          <w:rStyle w:val="markedcontent"/>
          <w:rFonts w:ascii="Arial" w:hAnsi="Arial" w:cs="Arial"/>
        </w:rPr>
        <w:t>rofessores</w:t>
      </w:r>
    </w:p>
    <w:p w14:paraId="7897FC50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60F3AE7" w14:textId="75D49D00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C14F25">
        <w:rPr>
          <w:rStyle w:val="markedcontent"/>
          <w:rFonts w:ascii="Arial" w:hAnsi="Arial" w:cs="Arial"/>
        </w:rPr>
        <w:t>Mariane Campelo Koslinski</w:t>
      </w:r>
    </w:p>
    <w:p w14:paraId="7A40B32D" w14:textId="77777777" w:rsidR="00193822" w:rsidRDefault="00193822" w:rsidP="00193822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>Professora Associada do Departamento de Fundamentos da Educação – Faculdade de Educação (UFRJ). Setor curricular: Fundamentos Sociológicos da Educação.</w:t>
      </w:r>
    </w:p>
    <w:p w14:paraId="40813A72" w14:textId="77777777" w:rsidR="00193822" w:rsidRDefault="00193822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0C4A2882" w14:textId="77777777" w:rsid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32A1DB1" w14:textId="77777777" w:rsidR="004E121D" w:rsidRPr="004E121D" w:rsidRDefault="004E121D" w:rsidP="004E121D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>Pedro Rafael Oliveira Pinto</w:t>
      </w:r>
    </w:p>
    <w:p w14:paraId="7D3C88BA" w14:textId="261468E8" w:rsidR="009E2085" w:rsidRDefault="004E121D" w:rsidP="004E121D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 xml:space="preserve">Técnico em Assuntos Educacionais do Museu Nacional </w:t>
      </w:r>
      <w:r w:rsidR="00193822">
        <w:rPr>
          <w:rStyle w:val="markedcontent"/>
          <w:rFonts w:ascii="Arial" w:hAnsi="Arial" w:cs="Arial"/>
        </w:rPr>
        <w:t>(</w:t>
      </w:r>
      <w:r w:rsidRPr="004E121D">
        <w:rPr>
          <w:rStyle w:val="markedcontent"/>
          <w:rFonts w:ascii="Arial" w:hAnsi="Arial" w:cs="Arial"/>
        </w:rPr>
        <w:t>UFRJ</w:t>
      </w:r>
      <w:r w:rsidR="00193822">
        <w:rPr>
          <w:rStyle w:val="markedcontent"/>
          <w:rFonts w:ascii="Arial" w:hAnsi="Arial" w:cs="Arial"/>
        </w:rPr>
        <w:t>)</w:t>
      </w:r>
      <w:r w:rsidRPr="004E121D">
        <w:rPr>
          <w:rStyle w:val="markedcontent"/>
          <w:rFonts w:ascii="Arial" w:hAnsi="Arial" w:cs="Arial"/>
        </w:rPr>
        <w:t>.</w:t>
      </w:r>
    </w:p>
    <w:p w14:paraId="0E7EE575" w14:textId="77777777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CAD0A25" w14:textId="79B777E1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Renata Bastos da Silva</w:t>
      </w:r>
    </w:p>
    <w:p w14:paraId="26B7D097" w14:textId="6651085B" w:rsidR="009E2085" w:rsidRDefault="004E121D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 xml:space="preserve">Professora Adjunta do Instituto de Planejamento Urbano e Regional (UFRJ). </w:t>
      </w:r>
      <w:r w:rsidR="00193822" w:rsidRPr="00FD6AD9">
        <w:rPr>
          <w:rStyle w:val="markedcontent"/>
          <w:rFonts w:ascii="Arial" w:hAnsi="Arial" w:cs="Arial"/>
        </w:rPr>
        <w:t>Setor curricular:</w:t>
      </w:r>
      <w:r w:rsidR="00193822">
        <w:rPr>
          <w:rStyle w:val="markedcontent"/>
          <w:rFonts w:ascii="Arial" w:hAnsi="Arial" w:cs="Arial"/>
        </w:rPr>
        <w:t xml:space="preserve"> E</w:t>
      </w:r>
      <w:r w:rsidRPr="004E121D">
        <w:rPr>
          <w:rStyle w:val="markedcontent"/>
          <w:rFonts w:ascii="Arial" w:hAnsi="Arial" w:cs="Arial"/>
        </w:rPr>
        <w:t xml:space="preserve">volução </w:t>
      </w:r>
      <w:r w:rsidR="00193822">
        <w:rPr>
          <w:rStyle w:val="markedcontent"/>
          <w:rFonts w:ascii="Arial" w:hAnsi="Arial" w:cs="Arial"/>
        </w:rPr>
        <w:t>H</w:t>
      </w:r>
      <w:r w:rsidRPr="004E121D">
        <w:rPr>
          <w:rStyle w:val="markedcontent"/>
          <w:rFonts w:ascii="Arial" w:hAnsi="Arial" w:cs="Arial"/>
        </w:rPr>
        <w:t xml:space="preserve">istórica e </w:t>
      </w:r>
      <w:r w:rsidR="00193822">
        <w:rPr>
          <w:rStyle w:val="markedcontent"/>
          <w:rFonts w:ascii="Arial" w:hAnsi="Arial" w:cs="Arial"/>
        </w:rPr>
        <w:t>A</w:t>
      </w:r>
      <w:r w:rsidRPr="004E121D">
        <w:rPr>
          <w:rStyle w:val="markedcontent"/>
          <w:rFonts w:ascii="Arial" w:hAnsi="Arial" w:cs="Arial"/>
        </w:rPr>
        <w:t>tualidade da Administração Pública no Brasil</w:t>
      </w:r>
    </w:p>
    <w:p w14:paraId="528C7E3C" w14:textId="77777777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01887433" w14:textId="71B547B2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Ricardo José de Azevedo Marinho</w:t>
      </w:r>
    </w:p>
    <w:p w14:paraId="0BED207C" w14:textId="2303E407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74FB61C" w14:textId="77777777" w:rsidR="009E2085" w:rsidRP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CA0B8E3" w14:textId="77777777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B78AA0D" w14:textId="72D3A653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Rosana Rodrigues Heringer</w:t>
      </w:r>
    </w:p>
    <w:p w14:paraId="4BB34F9A" w14:textId="0AD8D8DD" w:rsidR="009E2085" w:rsidRDefault="004E121D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E121D">
        <w:rPr>
          <w:rStyle w:val="markedcontent"/>
          <w:rFonts w:ascii="Arial" w:hAnsi="Arial" w:cs="Arial"/>
        </w:rPr>
        <w:t>Professora Associada do Departamento de Fundamentos da Educação – Faculdade de Educação (UFRJ). Setor curricular: Fundamentos Sociológicos da Educação.</w:t>
      </w:r>
    </w:p>
    <w:p w14:paraId="7769BF0B" w14:textId="77777777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09F744BF" w14:textId="7CE1A451" w:rsidR="009E2085" w:rsidRDefault="009E2085" w:rsidP="009E2085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Sandra Maria Becker Tavares </w:t>
      </w:r>
    </w:p>
    <w:p w14:paraId="5C159677" w14:textId="77777777" w:rsidR="004C64E3" w:rsidRPr="004D0949" w:rsidRDefault="004C64E3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lang w:val="en-US"/>
        </w:rPr>
      </w:pPr>
    </w:p>
    <w:p w14:paraId="2CF099E8" w14:textId="77777777" w:rsidR="004C64E3" w:rsidRPr="004D0949" w:rsidRDefault="004C64E3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lang w:val="en-US"/>
        </w:rPr>
      </w:pPr>
    </w:p>
    <w:p w14:paraId="5372D948" w14:textId="433A4186" w:rsidR="00D3505F" w:rsidRPr="009E2085" w:rsidRDefault="009E2085" w:rsidP="004E178B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 w:rsidRPr="009E2085">
        <w:rPr>
          <w:rStyle w:val="markedcontent"/>
          <w:rFonts w:ascii="Arial" w:hAnsi="Arial" w:cs="Arial"/>
          <w:b/>
          <w:bCs/>
        </w:rPr>
        <w:t>F</w:t>
      </w:r>
      <w:r w:rsidR="00D3505F" w:rsidRPr="009E2085">
        <w:rPr>
          <w:rStyle w:val="markedcontent"/>
          <w:rFonts w:ascii="Arial" w:hAnsi="Arial" w:cs="Arial"/>
          <w:b/>
          <w:bCs/>
        </w:rPr>
        <w:t>ICHA DE INSCRIÇÃO/</w:t>
      </w:r>
      <w:r w:rsidR="00D3505F" w:rsidRPr="009E2085">
        <w:rPr>
          <w:rStyle w:val="markedcontent"/>
          <w:rFonts w:ascii="Arial" w:hAnsi="Arial" w:cs="Arial"/>
          <w:b/>
          <w:bCs/>
          <w:i/>
          <w:iCs/>
        </w:rPr>
        <w:t>FICHA DE INSCRIPCIÓN</w:t>
      </w:r>
    </w:p>
    <w:p w14:paraId="4DFED989" w14:textId="77777777" w:rsidR="009E2085" w:rsidRPr="004C64E3" w:rsidRDefault="00D3505F" w:rsidP="009E2085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9E2085">
        <w:br/>
      </w:r>
    </w:p>
    <w:p w14:paraId="1BE39044" w14:textId="2205A7B0" w:rsidR="00E57F95" w:rsidRPr="004C64E3" w:rsidRDefault="00E57F95" w:rsidP="009E2085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4C64E3">
        <w:rPr>
          <w:rStyle w:val="markedcontent"/>
          <w:rFonts w:ascii="Arial" w:hAnsi="Arial" w:cs="Arial"/>
        </w:rPr>
        <w:t>X ENCONTRO INTERNACIONAL DE</w:t>
      </w:r>
      <w:r w:rsidRPr="004C64E3">
        <w:br/>
      </w:r>
      <w:r w:rsidRPr="004C64E3">
        <w:rPr>
          <w:rStyle w:val="markedcontent"/>
          <w:rFonts w:ascii="Arial" w:hAnsi="Arial" w:cs="Arial"/>
        </w:rPr>
        <w:t>INVESTIGADORES DE POLÍTICAS EDUCATIVAS</w:t>
      </w:r>
    </w:p>
    <w:p w14:paraId="4DA27685" w14:textId="77777777" w:rsidR="00E57F95" w:rsidRPr="004C64E3" w:rsidRDefault="00E57F95" w:rsidP="009E2085">
      <w:pPr>
        <w:spacing w:after="0" w:line="240" w:lineRule="auto"/>
        <w:jc w:val="center"/>
        <w:rPr>
          <w:rStyle w:val="markedcontent"/>
          <w:rFonts w:ascii="Arial" w:hAnsi="Arial" w:cs="Arial"/>
        </w:rPr>
      </w:pPr>
    </w:p>
    <w:p w14:paraId="40091210" w14:textId="77777777" w:rsidR="00606BDD" w:rsidRPr="004C64E3" w:rsidRDefault="00D3505F" w:rsidP="009E2085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4C64E3">
        <w:rPr>
          <w:rStyle w:val="markedcontent"/>
          <w:rFonts w:ascii="Arial" w:hAnsi="Arial" w:cs="Arial"/>
        </w:rPr>
        <w:t>X ENCUENTRO INTERNACIONAL DE</w:t>
      </w:r>
      <w:r w:rsidRPr="004C64E3">
        <w:br/>
      </w:r>
      <w:r w:rsidRPr="004C64E3">
        <w:rPr>
          <w:rStyle w:val="markedcontent"/>
          <w:rFonts w:ascii="Arial" w:hAnsi="Arial" w:cs="Arial"/>
        </w:rPr>
        <w:t>INVESTIGADORES DE POLÍTICAS EDUCATIVAS</w:t>
      </w:r>
    </w:p>
    <w:p w14:paraId="1BC8EDF4" w14:textId="77777777" w:rsidR="00606BDD" w:rsidRPr="004C64E3" w:rsidRDefault="00606BDD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06BDD" w14:paraId="4FCBF157" w14:textId="77777777" w:rsidTr="00C621E9">
        <w:tc>
          <w:tcPr>
            <w:tcW w:w="2830" w:type="dxa"/>
            <w:vAlign w:val="center"/>
          </w:tcPr>
          <w:p w14:paraId="25766872" w14:textId="568D105A" w:rsidR="00606BDD" w:rsidRDefault="00374D10" w:rsidP="009E2085">
            <w:r>
              <w:rPr>
                <w:rStyle w:val="markedcontent"/>
                <w:rFonts w:ascii="Arial" w:hAnsi="Arial" w:cs="Arial"/>
              </w:rPr>
              <w:t>Título do trabalho/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Título del trabajo</w:t>
            </w:r>
          </w:p>
        </w:tc>
        <w:tc>
          <w:tcPr>
            <w:tcW w:w="5664" w:type="dxa"/>
          </w:tcPr>
          <w:p w14:paraId="33660D3A" w14:textId="77777777" w:rsidR="00606BDD" w:rsidRDefault="00606BDD" w:rsidP="004E178B">
            <w:pPr>
              <w:jc w:val="both"/>
            </w:pPr>
          </w:p>
          <w:p w14:paraId="07EACDD5" w14:textId="77777777" w:rsidR="00C621E9" w:rsidRDefault="00C621E9" w:rsidP="004E178B">
            <w:pPr>
              <w:jc w:val="both"/>
            </w:pPr>
          </w:p>
          <w:p w14:paraId="4A91A0A0" w14:textId="6D16348C" w:rsidR="00C621E9" w:rsidRDefault="00C621E9" w:rsidP="004E178B">
            <w:pPr>
              <w:jc w:val="both"/>
            </w:pPr>
          </w:p>
        </w:tc>
      </w:tr>
      <w:tr w:rsidR="00606BDD" w14:paraId="70E80053" w14:textId="77777777" w:rsidTr="00C621E9">
        <w:tc>
          <w:tcPr>
            <w:tcW w:w="2830" w:type="dxa"/>
            <w:vAlign w:val="center"/>
          </w:tcPr>
          <w:p w14:paraId="5DF680ED" w14:textId="03CE2E18" w:rsidR="00606BDD" w:rsidRDefault="00374D10" w:rsidP="009E2085">
            <w:r>
              <w:rPr>
                <w:rStyle w:val="markedcontent"/>
                <w:rFonts w:ascii="Arial" w:hAnsi="Arial" w:cs="Arial"/>
              </w:rPr>
              <w:t>Universidade</w:t>
            </w:r>
            <w:r w:rsidR="00F83870">
              <w:rPr>
                <w:rStyle w:val="markedcontent"/>
                <w:rFonts w:ascii="Arial" w:hAnsi="Arial" w:cs="Arial"/>
              </w:rPr>
              <w:t>,</w:t>
            </w:r>
            <w:r>
              <w:rPr>
                <w:rStyle w:val="markedcontent"/>
                <w:rFonts w:ascii="Arial" w:hAnsi="Arial" w:cs="Arial"/>
              </w:rPr>
              <w:t xml:space="preserve"> Faculdade</w:t>
            </w:r>
            <w:r w:rsidR="00F83870">
              <w:rPr>
                <w:rStyle w:val="markedcontent"/>
                <w:rFonts w:ascii="Arial" w:hAnsi="Arial" w:cs="Arial"/>
              </w:rPr>
              <w:t xml:space="preserve">, </w:t>
            </w:r>
            <w:r>
              <w:br/>
            </w:r>
            <w:r w:rsidR="00F83870">
              <w:rPr>
                <w:rStyle w:val="markedcontent"/>
                <w:rFonts w:ascii="Arial" w:hAnsi="Arial" w:cs="Arial"/>
              </w:rPr>
              <w:t>U</w:t>
            </w:r>
            <w:r>
              <w:rPr>
                <w:rStyle w:val="markedcontent"/>
                <w:rFonts w:ascii="Arial" w:hAnsi="Arial" w:cs="Arial"/>
              </w:rPr>
              <w:t>nidade</w:t>
            </w:r>
            <w:r w:rsidR="00F83870">
              <w:rPr>
                <w:rStyle w:val="markedcontent"/>
                <w:rFonts w:ascii="Arial" w:hAnsi="Arial" w:cs="Arial"/>
              </w:rPr>
              <w:t>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Universidad</w:t>
            </w:r>
            <w:r w:rsidR="00AA065B" w:rsidRPr="009E2085">
              <w:rPr>
                <w:rStyle w:val="markedcontent"/>
                <w:rFonts w:ascii="Arial" w:hAnsi="Arial" w:cs="Arial"/>
                <w:i/>
                <w:iCs/>
              </w:rPr>
              <w:t>,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 xml:space="preserve"> Facultad</w:t>
            </w:r>
            <w:r w:rsidR="00AA065B" w:rsidRPr="009E2085">
              <w:rPr>
                <w:rStyle w:val="markedcontent"/>
                <w:rFonts w:ascii="Arial" w:hAnsi="Arial" w:cs="Arial"/>
                <w:i/>
                <w:iCs/>
              </w:rPr>
              <w:t>,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 xml:space="preserve"> Unidad</w:t>
            </w:r>
          </w:p>
        </w:tc>
        <w:tc>
          <w:tcPr>
            <w:tcW w:w="5664" w:type="dxa"/>
          </w:tcPr>
          <w:p w14:paraId="54BCFAA2" w14:textId="77777777" w:rsidR="00606BDD" w:rsidRDefault="00606BDD" w:rsidP="004E178B">
            <w:pPr>
              <w:jc w:val="both"/>
            </w:pPr>
          </w:p>
        </w:tc>
      </w:tr>
      <w:tr w:rsidR="00606BDD" w14:paraId="6C7345F5" w14:textId="77777777" w:rsidTr="00C621E9">
        <w:tc>
          <w:tcPr>
            <w:tcW w:w="2830" w:type="dxa"/>
            <w:vAlign w:val="center"/>
          </w:tcPr>
          <w:p w14:paraId="0F616A70" w14:textId="1AD2BF68" w:rsidR="00606BDD" w:rsidRDefault="00AA065B" w:rsidP="009E2085">
            <w:r>
              <w:rPr>
                <w:rStyle w:val="markedcontent"/>
                <w:rFonts w:ascii="Arial" w:hAnsi="Arial" w:cs="Arial"/>
              </w:rPr>
              <w:t>Eixo</w:t>
            </w:r>
            <w:r w:rsidR="009E2085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Temático do Trabalho/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Eje Temático del trabajo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5664" w:type="dxa"/>
          </w:tcPr>
          <w:p w14:paraId="273D0EF3" w14:textId="77777777" w:rsidR="00606BDD" w:rsidRDefault="00606BDD" w:rsidP="004E178B">
            <w:pPr>
              <w:jc w:val="both"/>
            </w:pPr>
          </w:p>
        </w:tc>
      </w:tr>
      <w:tr w:rsidR="00606BDD" w14:paraId="4A620783" w14:textId="77777777" w:rsidTr="00C621E9">
        <w:tc>
          <w:tcPr>
            <w:tcW w:w="2830" w:type="dxa"/>
            <w:vAlign w:val="center"/>
          </w:tcPr>
          <w:p w14:paraId="1D4FC55D" w14:textId="7C0F9C95" w:rsidR="00606BDD" w:rsidRDefault="00EC21CF" w:rsidP="009E2085">
            <w:r>
              <w:rPr>
                <w:rStyle w:val="markedcontent"/>
                <w:rFonts w:ascii="Arial" w:hAnsi="Arial" w:cs="Arial"/>
              </w:rPr>
              <w:t>Autor ou autores/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Autor o autores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5664" w:type="dxa"/>
          </w:tcPr>
          <w:p w14:paraId="18532FEB" w14:textId="77777777" w:rsidR="00606BDD" w:rsidRDefault="00606BDD" w:rsidP="004E178B">
            <w:pPr>
              <w:jc w:val="both"/>
            </w:pPr>
          </w:p>
        </w:tc>
      </w:tr>
      <w:tr w:rsidR="00606BDD" w14:paraId="67B822FE" w14:textId="77777777" w:rsidTr="00C621E9">
        <w:tc>
          <w:tcPr>
            <w:tcW w:w="2830" w:type="dxa"/>
            <w:vAlign w:val="center"/>
          </w:tcPr>
          <w:p w14:paraId="2DC70ED3" w14:textId="0429BD68" w:rsidR="00606BDD" w:rsidRDefault="002354DF" w:rsidP="009E2085">
            <w:r>
              <w:rPr>
                <w:rStyle w:val="markedcontent"/>
                <w:rFonts w:ascii="Arial" w:hAnsi="Arial" w:cs="Arial"/>
              </w:rPr>
              <w:t>Expositor ou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expositores/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Expositor o expositores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5664" w:type="dxa"/>
          </w:tcPr>
          <w:p w14:paraId="48906D26" w14:textId="77777777" w:rsidR="00606BDD" w:rsidRDefault="00606BDD" w:rsidP="004E178B">
            <w:pPr>
              <w:jc w:val="both"/>
            </w:pPr>
          </w:p>
        </w:tc>
      </w:tr>
      <w:tr w:rsidR="00C14F25" w14:paraId="08DFF99B" w14:textId="77777777" w:rsidTr="00C621E9">
        <w:tc>
          <w:tcPr>
            <w:tcW w:w="2830" w:type="dxa"/>
            <w:vAlign w:val="center"/>
          </w:tcPr>
          <w:p w14:paraId="4CD9F1E5" w14:textId="74374B8F" w:rsidR="00C14F25" w:rsidRDefault="00C14F25" w:rsidP="009E2085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Modalidad de exposición (presencial o virtual)</w:t>
            </w:r>
          </w:p>
        </w:tc>
        <w:tc>
          <w:tcPr>
            <w:tcW w:w="5664" w:type="dxa"/>
          </w:tcPr>
          <w:p w14:paraId="6021B9C1" w14:textId="77777777" w:rsidR="00C14F25" w:rsidRDefault="00C14F25" w:rsidP="004E178B">
            <w:pPr>
              <w:jc w:val="both"/>
            </w:pPr>
          </w:p>
        </w:tc>
      </w:tr>
      <w:tr w:rsidR="00606BDD" w14:paraId="60D6F65C" w14:textId="77777777" w:rsidTr="00C621E9">
        <w:tc>
          <w:tcPr>
            <w:tcW w:w="2830" w:type="dxa"/>
            <w:vAlign w:val="center"/>
          </w:tcPr>
          <w:p w14:paraId="1E236276" w14:textId="17CB0173" w:rsidR="00606BDD" w:rsidRDefault="002354DF" w:rsidP="009E2085">
            <w:r>
              <w:rPr>
                <w:rStyle w:val="markedcontent"/>
                <w:rFonts w:ascii="Arial" w:hAnsi="Arial" w:cs="Arial"/>
              </w:rPr>
              <w:t>Grupo Incorporado ao Programa de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Políticas Educativas (NEPI – AUGM)/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Grupo Incorporado al Programa de Políticas Educativas (NEPI – AUGM )</w:t>
            </w:r>
          </w:p>
        </w:tc>
        <w:tc>
          <w:tcPr>
            <w:tcW w:w="5664" w:type="dxa"/>
          </w:tcPr>
          <w:p w14:paraId="4E8509D4" w14:textId="77777777" w:rsidR="00606BDD" w:rsidRDefault="00606BDD" w:rsidP="004E178B">
            <w:pPr>
              <w:jc w:val="both"/>
            </w:pPr>
          </w:p>
        </w:tc>
      </w:tr>
      <w:tr w:rsidR="00606BDD" w14:paraId="5C8528F6" w14:textId="77777777" w:rsidTr="00C621E9">
        <w:tc>
          <w:tcPr>
            <w:tcW w:w="2830" w:type="dxa"/>
            <w:vAlign w:val="center"/>
          </w:tcPr>
          <w:p w14:paraId="31B61A4A" w14:textId="79FE4738" w:rsidR="00606BDD" w:rsidRDefault="00C621E9" w:rsidP="009E2085">
            <w:r>
              <w:rPr>
                <w:rStyle w:val="markedcontent"/>
                <w:rFonts w:ascii="Arial" w:hAnsi="Arial" w:cs="Arial"/>
              </w:rPr>
              <w:t>Email d</w:t>
            </w:r>
            <w:r w:rsidR="009E2085">
              <w:rPr>
                <w:rStyle w:val="markedcontent"/>
                <w:rFonts w:ascii="Arial" w:hAnsi="Arial" w:cs="Arial"/>
              </w:rPr>
              <w:t>o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contato principal/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>Email de</w:t>
            </w:r>
            <w:r w:rsidR="009E2085">
              <w:rPr>
                <w:rStyle w:val="markedcontent"/>
                <w:rFonts w:ascii="Arial" w:hAnsi="Arial" w:cs="Arial"/>
                <w:i/>
                <w:iCs/>
              </w:rPr>
              <w:t>l</w:t>
            </w:r>
            <w:r w:rsidRPr="009E2085">
              <w:rPr>
                <w:rStyle w:val="markedcontent"/>
                <w:rFonts w:ascii="Arial" w:hAnsi="Arial" w:cs="Arial"/>
                <w:i/>
                <w:iCs/>
              </w:rPr>
              <w:t xml:space="preserve"> contacto principal</w:t>
            </w:r>
          </w:p>
        </w:tc>
        <w:tc>
          <w:tcPr>
            <w:tcW w:w="5664" w:type="dxa"/>
          </w:tcPr>
          <w:p w14:paraId="321B4DD1" w14:textId="77777777" w:rsidR="00606BDD" w:rsidRDefault="00606BDD" w:rsidP="004E178B">
            <w:pPr>
              <w:jc w:val="both"/>
            </w:pPr>
          </w:p>
        </w:tc>
      </w:tr>
    </w:tbl>
    <w:p w14:paraId="17CFE6F1" w14:textId="3706D292" w:rsidR="00E57F95" w:rsidRDefault="00D3505F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br/>
      </w:r>
    </w:p>
    <w:p w14:paraId="5C854CB7" w14:textId="77777777" w:rsidR="00984CFD" w:rsidRPr="00123BDC" w:rsidRDefault="00984CFD" w:rsidP="004E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A4F77" w14:textId="77777777" w:rsidR="00123BDC" w:rsidRPr="00F707DC" w:rsidRDefault="00123BDC" w:rsidP="004E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5D377E" w14:textId="77777777" w:rsidR="00F707DC" w:rsidRDefault="00F707DC" w:rsidP="004E178B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sectPr w:rsidR="00F707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3FCC" w14:textId="77777777" w:rsidR="006F2BC0" w:rsidRDefault="006F2BC0" w:rsidP="00883CF7">
      <w:pPr>
        <w:spacing w:after="0" w:line="240" w:lineRule="auto"/>
      </w:pPr>
      <w:r>
        <w:separator/>
      </w:r>
    </w:p>
  </w:endnote>
  <w:endnote w:type="continuationSeparator" w:id="0">
    <w:p w14:paraId="3F54A195" w14:textId="77777777" w:rsidR="006F2BC0" w:rsidRDefault="006F2BC0" w:rsidP="0088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2DEF" w14:textId="77777777" w:rsidR="006F2BC0" w:rsidRDefault="006F2BC0" w:rsidP="00883CF7">
      <w:pPr>
        <w:spacing w:after="0" w:line="240" w:lineRule="auto"/>
      </w:pPr>
      <w:r>
        <w:separator/>
      </w:r>
    </w:p>
  </w:footnote>
  <w:footnote w:type="continuationSeparator" w:id="0">
    <w:p w14:paraId="1C9C72DF" w14:textId="77777777" w:rsidR="006F2BC0" w:rsidRDefault="006F2BC0" w:rsidP="0088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E0AEE" w14:paraId="31882F23" w14:textId="77777777" w:rsidTr="00617C87">
      <w:tc>
        <w:tcPr>
          <w:tcW w:w="4247" w:type="dxa"/>
          <w:vAlign w:val="center"/>
        </w:tcPr>
        <w:p w14:paraId="7F139FB0" w14:textId="6260B038" w:rsidR="004240B5" w:rsidRDefault="00020B5C">
          <w:pPr>
            <w:pStyle w:val="Encabezado"/>
          </w:pPr>
          <w:r>
            <w:rPr>
              <w:noProof/>
            </w:rPr>
            <w:drawing>
              <wp:inline distT="0" distB="0" distL="0" distR="0" wp14:anchorId="3255494F" wp14:editId="0CBF35D9">
                <wp:extent cx="2305878" cy="76427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711" cy="773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2EE20FE2" w14:textId="597EC9C6" w:rsidR="004240B5" w:rsidRDefault="00156F0C" w:rsidP="00156F0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00F8DEA" wp14:editId="5AE251F9">
                <wp:extent cx="659020" cy="834201"/>
                <wp:effectExtent l="0" t="0" r="8255" b="4445"/>
                <wp:docPr id="1" name="Imagem 1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3" cy="86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FBB796" w14:textId="77777777" w:rsidR="00883CF7" w:rsidRDefault="00883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5F"/>
    <w:rsid w:val="00020B5C"/>
    <w:rsid w:val="000A39E3"/>
    <w:rsid w:val="000D0B9F"/>
    <w:rsid w:val="000D63C8"/>
    <w:rsid w:val="000E52D4"/>
    <w:rsid w:val="000F1B7D"/>
    <w:rsid w:val="00123BDC"/>
    <w:rsid w:val="0012677D"/>
    <w:rsid w:val="001322C6"/>
    <w:rsid w:val="00156F0C"/>
    <w:rsid w:val="00192BC5"/>
    <w:rsid w:val="00193822"/>
    <w:rsid w:val="001B5246"/>
    <w:rsid w:val="001E0AEE"/>
    <w:rsid w:val="002153D0"/>
    <w:rsid w:val="002354DF"/>
    <w:rsid w:val="0028339B"/>
    <w:rsid w:val="00285416"/>
    <w:rsid w:val="002A07EF"/>
    <w:rsid w:val="002A2803"/>
    <w:rsid w:val="002C44CF"/>
    <w:rsid w:val="002D6C14"/>
    <w:rsid w:val="002F22D8"/>
    <w:rsid w:val="002F50D1"/>
    <w:rsid w:val="00321A36"/>
    <w:rsid w:val="00374D10"/>
    <w:rsid w:val="003974E2"/>
    <w:rsid w:val="003A5505"/>
    <w:rsid w:val="003C3E0D"/>
    <w:rsid w:val="003E1077"/>
    <w:rsid w:val="00400BD2"/>
    <w:rsid w:val="004240B5"/>
    <w:rsid w:val="00435252"/>
    <w:rsid w:val="00452359"/>
    <w:rsid w:val="00465EE7"/>
    <w:rsid w:val="00495ED0"/>
    <w:rsid w:val="00496875"/>
    <w:rsid w:val="004A3D5F"/>
    <w:rsid w:val="004C64E3"/>
    <w:rsid w:val="004D0949"/>
    <w:rsid w:val="004E121D"/>
    <w:rsid w:val="004E178B"/>
    <w:rsid w:val="0052042A"/>
    <w:rsid w:val="00595B2E"/>
    <w:rsid w:val="005A6B02"/>
    <w:rsid w:val="005C2D3D"/>
    <w:rsid w:val="005D4DE7"/>
    <w:rsid w:val="005D6F1F"/>
    <w:rsid w:val="005D72A3"/>
    <w:rsid w:val="005F62FC"/>
    <w:rsid w:val="005F775D"/>
    <w:rsid w:val="00605678"/>
    <w:rsid w:val="00606BDD"/>
    <w:rsid w:val="00617C87"/>
    <w:rsid w:val="00692169"/>
    <w:rsid w:val="00692C20"/>
    <w:rsid w:val="006964E8"/>
    <w:rsid w:val="006C2F73"/>
    <w:rsid w:val="006F2BC0"/>
    <w:rsid w:val="007639A4"/>
    <w:rsid w:val="007A714A"/>
    <w:rsid w:val="007B2D3A"/>
    <w:rsid w:val="007C4711"/>
    <w:rsid w:val="007E3639"/>
    <w:rsid w:val="00804156"/>
    <w:rsid w:val="008136FA"/>
    <w:rsid w:val="00814A73"/>
    <w:rsid w:val="00883CF7"/>
    <w:rsid w:val="008A1138"/>
    <w:rsid w:val="008A2BD6"/>
    <w:rsid w:val="00984CFD"/>
    <w:rsid w:val="009901FB"/>
    <w:rsid w:val="00995CB9"/>
    <w:rsid w:val="009A4855"/>
    <w:rsid w:val="009B081D"/>
    <w:rsid w:val="009E2085"/>
    <w:rsid w:val="00A301E5"/>
    <w:rsid w:val="00A6357D"/>
    <w:rsid w:val="00A703B3"/>
    <w:rsid w:val="00AA065B"/>
    <w:rsid w:val="00AB0B6A"/>
    <w:rsid w:val="00AB50F2"/>
    <w:rsid w:val="00B24F49"/>
    <w:rsid w:val="00B46C01"/>
    <w:rsid w:val="00B66C0F"/>
    <w:rsid w:val="00B850DF"/>
    <w:rsid w:val="00B92465"/>
    <w:rsid w:val="00BC5E45"/>
    <w:rsid w:val="00BC6D39"/>
    <w:rsid w:val="00C14F25"/>
    <w:rsid w:val="00C255F8"/>
    <w:rsid w:val="00C3553C"/>
    <w:rsid w:val="00C621E9"/>
    <w:rsid w:val="00C71F14"/>
    <w:rsid w:val="00C8552C"/>
    <w:rsid w:val="00C93295"/>
    <w:rsid w:val="00C95505"/>
    <w:rsid w:val="00CE2CB9"/>
    <w:rsid w:val="00CE496B"/>
    <w:rsid w:val="00D3505F"/>
    <w:rsid w:val="00D43B34"/>
    <w:rsid w:val="00D718AA"/>
    <w:rsid w:val="00DA2475"/>
    <w:rsid w:val="00DC738D"/>
    <w:rsid w:val="00DD6E94"/>
    <w:rsid w:val="00E166F3"/>
    <w:rsid w:val="00E35629"/>
    <w:rsid w:val="00E53ED8"/>
    <w:rsid w:val="00E57F95"/>
    <w:rsid w:val="00E77194"/>
    <w:rsid w:val="00EB35E7"/>
    <w:rsid w:val="00EC21CF"/>
    <w:rsid w:val="00EC3ECD"/>
    <w:rsid w:val="00ED3278"/>
    <w:rsid w:val="00ED43EB"/>
    <w:rsid w:val="00EF26A2"/>
    <w:rsid w:val="00F00661"/>
    <w:rsid w:val="00F21565"/>
    <w:rsid w:val="00F707DC"/>
    <w:rsid w:val="00F83870"/>
    <w:rsid w:val="00FA116A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B80C"/>
  <w15:chartTrackingRefBased/>
  <w15:docId w15:val="{CC3013C8-2F2E-43C9-A4F8-9A937E61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4A3D5F"/>
  </w:style>
  <w:style w:type="paragraph" w:styleId="Prrafodelista">
    <w:name w:val="List Paragraph"/>
    <w:basedOn w:val="Normal"/>
    <w:uiPriority w:val="34"/>
    <w:qFormat/>
    <w:rsid w:val="004968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F7"/>
  </w:style>
  <w:style w:type="paragraph" w:styleId="Piedepgina">
    <w:name w:val="footer"/>
    <w:basedOn w:val="Normal"/>
    <w:link w:val="PiedepginaCar"/>
    <w:uiPriority w:val="99"/>
    <w:unhideWhenUsed/>
    <w:rsid w:val="0088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F7"/>
  </w:style>
  <w:style w:type="character" w:styleId="Refdecomentario">
    <w:name w:val="annotation reference"/>
    <w:basedOn w:val="Fuentedeprrafopredeter"/>
    <w:uiPriority w:val="99"/>
    <w:semiHidden/>
    <w:unhideWhenUsed/>
    <w:rsid w:val="005D6F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F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F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F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F1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D09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Honorato</dc:creator>
  <cp:keywords/>
  <dc:description/>
  <cp:lastModifiedBy>Alejandra Reguera</cp:lastModifiedBy>
  <cp:revision>2</cp:revision>
  <dcterms:created xsi:type="dcterms:W3CDTF">2023-05-07T12:05:00Z</dcterms:created>
  <dcterms:modified xsi:type="dcterms:W3CDTF">2023-05-07T12:05:00Z</dcterms:modified>
</cp:coreProperties>
</file>